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B8A3E" w14:textId="77777777" w:rsidR="00EB6B88" w:rsidRDefault="00EB6B88" w:rsidP="00274281">
      <w:pPr>
        <w:jc w:val="both"/>
      </w:pPr>
      <w:bookmarkStart w:id="0" w:name="_Hlk120736264"/>
      <w:bookmarkEnd w:id="0"/>
    </w:p>
    <w:p w14:paraId="7BDCCB3F" w14:textId="706E3534" w:rsidR="00D1541A" w:rsidRPr="00E32C72" w:rsidRDefault="00E32C72" w:rsidP="00274281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i/>
          <w:iCs/>
        </w:rPr>
      </w:pPr>
      <w:r w:rsidRPr="00E32C72">
        <w:rPr>
          <w:rFonts w:ascii="Times New Roman" w:hAnsi="Times New Roman" w:cs="Times New Roman"/>
          <w:i/>
          <w:iCs/>
        </w:rPr>
        <w:t xml:space="preserve">Para este trabajo el primer elemento que requiere es el trabajo </w:t>
      </w:r>
      <w:r w:rsidR="00274281" w:rsidRPr="00E32C72">
        <w:rPr>
          <w:rFonts w:ascii="Times New Roman" w:hAnsi="Times New Roman" w:cs="Times New Roman"/>
          <w:i/>
          <w:iCs/>
        </w:rPr>
        <w:t>académico evaluar</w:t>
      </w:r>
      <w:r w:rsidRPr="00E32C72">
        <w:rPr>
          <w:rFonts w:ascii="Times New Roman" w:hAnsi="Times New Roman" w:cs="Times New Roman"/>
          <w:i/>
          <w:iCs/>
        </w:rPr>
        <w:t xml:space="preserve"> de uno de sus pares. </w:t>
      </w:r>
      <w:r w:rsidR="00274281" w:rsidRPr="00E32C72">
        <w:rPr>
          <w:rFonts w:ascii="Times New Roman" w:hAnsi="Times New Roman" w:cs="Times New Roman"/>
          <w:i/>
          <w:iCs/>
        </w:rPr>
        <w:t>Revise su</w:t>
      </w:r>
      <w:r w:rsidRPr="00E32C72">
        <w:rPr>
          <w:rFonts w:ascii="Times New Roman" w:hAnsi="Times New Roman" w:cs="Times New Roman"/>
          <w:i/>
          <w:iCs/>
        </w:rPr>
        <w:t xml:space="preserve"> asignación y descargue el trabajo que le correspondió evaluar.</w:t>
      </w:r>
    </w:p>
    <w:p w14:paraId="039CBE8D" w14:textId="273EA1D6" w:rsidR="00D1541A" w:rsidRPr="00274281" w:rsidRDefault="00D1541A" w:rsidP="00274281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i/>
          <w:iCs/>
        </w:rPr>
      </w:pPr>
      <w:r w:rsidRPr="00274281">
        <w:rPr>
          <w:rFonts w:ascii="Times New Roman" w:hAnsi="Times New Roman" w:cs="Times New Roman"/>
          <w:i/>
          <w:iCs/>
        </w:rPr>
        <w:t xml:space="preserve">A través de este ejercicio de evaluación de pares se busca el aprendizaje de estrategias que hagan posible el mejoramiento de la redacción </w:t>
      </w:r>
      <w:r w:rsidR="00EB6B88" w:rsidRPr="00274281">
        <w:rPr>
          <w:rFonts w:ascii="Times New Roman" w:hAnsi="Times New Roman" w:cs="Times New Roman"/>
          <w:i/>
          <w:iCs/>
        </w:rPr>
        <w:t>a</w:t>
      </w:r>
      <w:r w:rsidRPr="00274281">
        <w:rPr>
          <w:rFonts w:ascii="Times New Roman" w:hAnsi="Times New Roman" w:cs="Times New Roman"/>
          <w:i/>
          <w:iCs/>
        </w:rPr>
        <w:t>cadémica en textos cuya principal función es la generación de conocimiento, para ello le propongo el paso a paso para la identificación de los elementos que estructuran el texto que le corresponde evaluar:</w:t>
      </w:r>
    </w:p>
    <w:p w14:paraId="6D0B4294" w14:textId="64061B3A" w:rsidR="00515A6E" w:rsidRDefault="00515A6E" w:rsidP="00274281">
      <w:pPr>
        <w:spacing w:line="480" w:lineRule="auto"/>
        <w:jc w:val="both"/>
      </w:pPr>
    </w:p>
    <w:tbl>
      <w:tblPr>
        <w:tblStyle w:val="Tablaconcuadrcula4-nfasis1"/>
        <w:tblW w:w="0" w:type="auto"/>
        <w:tblLook w:val="04A0" w:firstRow="1" w:lastRow="0" w:firstColumn="1" w:lastColumn="0" w:noHBand="0" w:noVBand="1"/>
      </w:tblPr>
      <w:tblGrid>
        <w:gridCol w:w="2122"/>
        <w:gridCol w:w="6706"/>
      </w:tblGrid>
      <w:tr w:rsidR="00E65297" w14:paraId="583F4A45" w14:textId="77777777" w:rsidTr="00EB6B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</w:tcPr>
          <w:p w14:paraId="049160E8" w14:textId="61A2C4F8" w:rsidR="00E65297" w:rsidRDefault="00E65297" w:rsidP="00E65297">
            <w:pPr>
              <w:pStyle w:val="Prrafodelista"/>
            </w:pPr>
            <w:r>
              <w:t>Título del texto leído:</w:t>
            </w:r>
          </w:p>
        </w:tc>
      </w:tr>
      <w:tr w:rsidR="00E65297" w14:paraId="0B917840" w14:textId="77777777" w:rsidTr="00EB6B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</w:tcPr>
          <w:p w14:paraId="771C1653" w14:textId="503CC16F" w:rsidR="00E65297" w:rsidRDefault="00E65297" w:rsidP="00E65297">
            <w:pPr>
              <w:pStyle w:val="Prrafodelista"/>
            </w:pPr>
            <w:r>
              <w:t>Revisor:</w:t>
            </w:r>
          </w:p>
        </w:tc>
      </w:tr>
      <w:tr w:rsidR="00E65297" w14:paraId="7DDAA62D" w14:textId="77777777" w:rsidTr="00EB6B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</w:tcPr>
          <w:p w14:paraId="1C26215D" w14:textId="55233EC9" w:rsidR="00E65297" w:rsidRDefault="00E65297" w:rsidP="00E65297">
            <w:pPr>
              <w:pStyle w:val="Prrafodelista"/>
            </w:pPr>
            <w:r>
              <w:t>Nombre del coevaluado:</w:t>
            </w:r>
          </w:p>
        </w:tc>
      </w:tr>
      <w:tr w:rsidR="00E65297" w14:paraId="778585EA" w14:textId="77777777" w:rsidTr="00EB6B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</w:tcPr>
          <w:p w14:paraId="482611CB" w14:textId="77777777" w:rsidR="00E65297" w:rsidRDefault="00E65297" w:rsidP="00E65297">
            <w:pPr>
              <w:pStyle w:val="Prrafodelista"/>
            </w:pPr>
          </w:p>
        </w:tc>
      </w:tr>
      <w:tr w:rsidR="00515A6E" w14:paraId="771F99D8" w14:textId="77777777" w:rsidTr="00EB6B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CE99BD4" w14:textId="790BCDEF" w:rsidR="00515A6E" w:rsidRDefault="00515A6E" w:rsidP="00515A6E">
            <w:pPr>
              <w:jc w:val="center"/>
            </w:pPr>
            <w:r>
              <w:t>PRELECTURA</w:t>
            </w:r>
          </w:p>
          <w:p w14:paraId="671B7B8A" w14:textId="77777777" w:rsidR="00515A6E" w:rsidRDefault="00515A6E" w:rsidP="00D1541A">
            <w:pPr>
              <w:jc w:val="center"/>
            </w:pPr>
          </w:p>
        </w:tc>
        <w:tc>
          <w:tcPr>
            <w:tcW w:w="6706" w:type="dxa"/>
          </w:tcPr>
          <w:p w14:paraId="70A8163D" w14:textId="256AB496" w:rsidR="00515A6E" w:rsidRDefault="00E65297" w:rsidP="00515A6E">
            <w:pPr>
              <w:pStyle w:val="Prrafodelista"/>
              <w:numPr>
                <w:ilvl w:val="0"/>
                <w:numId w:val="1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¿</w:t>
            </w:r>
            <w:r w:rsidR="00515A6E">
              <w:t>Qué tipo de texto es el que le correspondió leer</w:t>
            </w:r>
            <w:r>
              <w:t>?</w:t>
            </w:r>
          </w:p>
          <w:p w14:paraId="7B6A2761" w14:textId="77777777" w:rsidR="00515A6E" w:rsidRDefault="00515A6E" w:rsidP="00515A6E">
            <w:pPr>
              <w:pStyle w:val="Prrafodelista"/>
              <w:numPr>
                <w:ilvl w:val="0"/>
                <w:numId w:val="1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¿ Qué</w:t>
            </w:r>
            <w:proofErr w:type="gramEnd"/>
            <w:r>
              <w:t xml:space="preserve"> tipo de escrito es?</w:t>
            </w:r>
          </w:p>
          <w:p w14:paraId="3275B2F1" w14:textId="77777777" w:rsidR="00515A6E" w:rsidRDefault="00515A6E" w:rsidP="00515A6E">
            <w:pPr>
              <w:pStyle w:val="Prrafodelista"/>
              <w:numPr>
                <w:ilvl w:val="0"/>
                <w:numId w:val="1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¿Cuál es la superestructura básica de este tipo de escrito?</w:t>
            </w:r>
          </w:p>
          <w:p w14:paraId="685EA762" w14:textId="77777777" w:rsidR="00515A6E" w:rsidRDefault="00515A6E" w:rsidP="00515A6E">
            <w:pPr>
              <w:pStyle w:val="Prrafodelista"/>
              <w:numPr>
                <w:ilvl w:val="0"/>
                <w:numId w:val="1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¿ qué</w:t>
            </w:r>
            <w:proofErr w:type="gramEnd"/>
            <w:r>
              <w:t xml:space="preserve"> pistas o índices tipográficos y discursivos caracterizan el texto?</w:t>
            </w:r>
          </w:p>
          <w:p w14:paraId="124840A8" w14:textId="77777777" w:rsidR="00515A6E" w:rsidRDefault="00515A6E" w:rsidP="00515A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45F4D27" w14:textId="77777777" w:rsidR="00515A6E" w:rsidRDefault="00515A6E" w:rsidP="00D1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5A6E" w14:paraId="7ECA4413" w14:textId="77777777" w:rsidTr="00EB6B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5B8ECC7" w14:textId="77777777" w:rsidR="00515A6E" w:rsidRDefault="00515A6E" w:rsidP="00515A6E">
            <w:pPr>
              <w:jc w:val="center"/>
            </w:pPr>
            <w:r>
              <w:t>LECTURA Y REVISIÓN</w:t>
            </w:r>
          </w:p>
          <w:p w14:paraId="125DFB04" w14:textId="77777777" w:rsidR="00515A6E" w:rsidRDefault="00515A6E" w:rsidP="00D1541A">
            <w:pPr>
              <w:jc w:val="center"/>
            </w:pPr>
          </w:p>
        </w:tc>
        <w:tc>
          <w:tcPr>
            <w:tcW w:w="6706" w:type="dxa"/>
          </w:tcPr>
          <w:p w14:paraId="5CB2850B" w14:textId="6AF0BA42" w:rsidR="00515A6E" w:rsidRDefault="00E65297" w:rsidP="00515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1.</w:t>
            </w:r>
            <w:r w:rsidR="00515A6E">
              <w:t>¿</w:t>
            </w:r>
            <w:proofErr w:type="gramEnd"/>
            <w:r w:rsidR="00515A6E">
              <w:t>Cuántos párrafos conforman el texto?</w:t>
            </w:r>
          </w:p>
          <w:p w14:paraId="47A6E477" w14:textId="4BF5B276" w:rsidR="00515A6E" w:rsidRDefault="00E65297" w:rsidP="00515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</w:t>
            </w:r>
            <w:r w:rsidR="00515A6E">
              <w:t>Identifique sobre el escrito el tipo de párrafos que se ha utilizado según su forma y su función.</w:t>
            </w:r>
          </w:p>
          <w:p w14:paraId="68979187" w14:textId="17906EDA" w:rsidR="00515A6E" w:rsidRDefault="00E65297" w:rsidP="00515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3. </w:t>
            </w:r>
            <w:r w:rsidR="00515A6E">
              <w:t>Resalte con un color verde cada una de las frases conjuntivas o conectores que predominan en el escrito</w:t>
            </w:r>
          </w:p>
          <w:p w14:paraId="19B6E241" w14:textId="6B1811CF" w:rsidR="00515A6E" w:rsidRDefault="00E65297" w:rsidP="00515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4.</w:t>
            </w:r>
            <w:r w:rsidR="00515A6E">
              <w:t>Resalte de color amarillo los errores de cohesión</w:t>
            </w:r>
          </w:p>
          <w:p w14:paraId="181294E8" w14:textId="7CB864C4" w:rsidR="00515A6E" w:rsidRDefault="00E65297" w:rsidP="00515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5. </w:t>
            </w:r>
            <w:r w:rsidR="00515A6E">
              <w:t>Resalte de color gris los errores de coherencia</w:t>
            </w:r>
          </w:p>
          <w:p w14:paraId="48FEA59E" w14:textId="3DF38212" w:rsidR="00E65297" w:rsidRDefault="00E65297" w:rsidP="00515A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6. Identifique las macroestructuras de los </w:t>
            </w:r>
            <w:proofErr w:type="gramStart"/>
            <w:r>
              <w:t>párrafos( referentes</w:t>
            </w:r>
            <w:proofErr w:type="gramEnd"/>
            <w:r>
              <w:t>)</w:t>
            </w:r>
          </w:p>
          <w:p w14:paraId="3A73928F" w14:textId="77777777" w:rsidR="00515A6E" w:rsidRDefault="00515A6E" w:rsidP="00D1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15A6E" w14:paraId="65FA2F4F" w14:textId="77777777" w:rsidTr="00EB6B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81C52D0" w14:textId="77777777" w:rsidR="00515A6E" w:rsidRDefault="00515A6E" w:rsidP="00515A6E">
            <w:pPr>
              <w:jc w:val="center"/>
            </w:pPr>
            <w:r>
              <w:t>EDICIÓN</w:t>
            </w:r>
          </w:p>
          <w:p w14:paraId="30A27BB9" w14:textId="77777777" w:rsidR="00515A6E" w:rsidRDefault="00515A6E" w:rsidP="00D1541A">
            <w:pPr>
              <w:jc w:val="center"/>
            </w:pPr>
          </w:p>
        </w:tc>
        <w:tc>
          <w:tcPr>
            <w:tcW w:w="6706" w:type="dxa"/>
          </w:tcPr>
          <w:p w14:paraId="3068E503" w14:textId="6A1C6999" w:rsidR="00E65297" w:rsidRDefault="00E65297" w:rsidP="00E652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</w:t>
            </w:r>
            <w:r>
              <w:t xml:space="preserve">Mencione cuáles fueron los errores más frecuentes que encontró en la redacción del texto científico </w:t>
            </w:r>
            <w:proofErr w:type="gramStart"/>
            <w:r>
              <w:t>revisado  (</w:t>
            </w:r>
            <w:proofErr w:type="gramEnd"/>
            <w:r>
              <w:t xml:space="preserve"> tome como referencia las propiedades </w:t>
            </w:r>
            <w:r>
              <w:t>textuales</w:t>
            </w:r>
            <w:r>
              <w:t xml:space="preserve">, la rúbrica tigres y los </w:t>
            </w:r>
            <w:r>
              <w:t>fundamentos</w:t>
            </w:r>
            <w:r>
              <w:t xml:space="preserve"> de las presentaciones y lecturas de la clase)</w:t>
            </w:r>
          </w:p>
          <w:p w14:paraId="5214359C" w14:textId="6C598300" w:rsidR="00E65297" w:rsidRDefault="00E65297" w:rsidP="00E652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1849AF2" w14:textId="044B72DA" w:rsidR="00E65297" w:rsidRDefault="00E65297" w:rsidP="00E652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2. </w:t>
            </w:r>
            <w:proofErr w:type="gramStart"/>
            <w:r>
              <w:t>¿ qué</w:t>
            </w:r>
            <w:proofErr w:type="gramEnd"/>
            <w:r>
              <w:t xml:space="preserve"> elementos le hacen falta al texto para que se convierta en un artículo científico?</w:t>
            </w:r>
          </w:p>
          <w:p w14:paraId="41039554" w14:textId="77777777" w:rsidR="00E65297" w:rsidRDefault="00E65297" w:rsidP="00E652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471348F" w14:textId="77777777" w:rsidR="00515A6E" w:rsidRDefault="00515A6E" w:rsidP="00D1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5A6E" w14:paraId="70C6A013" w14:textId="77777777" w:rsidTr="00EB6B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9F5CFFA" w14:textId="1A864BD0" w:rsidR="00515A6E" w:rsidRDefault="00E65297" w:rsidP="00D1541A">
            <w:pPr>
              <w:jc w:val="center"/>
            </w:pPr>
            <w:r>
              <w:t>MANEJO DE FUENTES</w:t>
            </w:r>
          </w:p>
        </w:tc>
        <w:tc>
          <w:tcPr>
            <w:tcW w:w="6706" w:type="dxa"/>
          </w:tcPr>
          <w:p w14:paraId="756C4553" w14:textId="77777777" w:rsidR="00515A6E" w:rsidRDefault="00E65297" w:rsidP="00D1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1.¿</w:t>
            </w:r>
            <w:proofErr w:type="gramEnd"/>
            <w:r>
              <w:t>El texto da cuenta de las fuentes consultadas siguiendo las normas de estilo APA?</w:t>
            </w:r>
          </w:p>
          <w:p w14:paraId="76388155" w14:textId="07FFD5C4" w:rsidR="00E65297" w:rsidRDefault="00E65297" w:rsidP="00D1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2.Recomiende tres referencias para ampliar la información sobre el tema tratado.</w:t>
            </w:r>
          </w:p>
        </w:tc>
      </w:tr>
      <w:tr w:rsidR="00515A6E" w14:paraId="23DFFFFF" w14:textId="77777777" w:rsidTr="00EB6B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EF7DF08" w14:textId="77777777" w:rsidR="00515A6E" w:rsidRDefault="00515A6E" w:rsidP="00D1541A">
            <w:pPr>
              <w:jc w:val="center"/>
            </w:pPr>
          </w:p>
        </w:tc>
        <w:tc>
          <w:tcPr>
            <w:tcW w:w="6706" w:type="dxa"/>
          </w:tcPr>
          <w:p w14:paraId="5633FF8F" w14:textId="7C436DD9" w:rsidR="00515A6E" w:rsidRDefault="00515A6E" w:rsidP="00D1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15A6E" w14:paraId="1AD54AEE" w14:textId="77777777" w:rsidTr="00EB6B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36C9474" w14:textId="77777777" w:rsidR="00515A6E" w:rsidRDefault="00515A6E" w:rsidP="00D1541A">
            <w:pPr>
              <w:jc w:val="center"/>
            </w:pPr>
          </w:p>
        </w:tc>
        <w:tc>
          <w:tcPr>
            <w:tcW w:w="6706" w:type="dxa"/>
          </w:tcPr>
          <w:p w14:paraId="57881688" w14:textId="77777777" w:rsidR="00515A6E" w:rsidRDefault="00515A6E" w:rsidP="00D1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94F7CD3" w14:textId="52A71929" w:rsidR="00515A6E" w:rsidRDefault="0030463C" w:rsidP="00D1541A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44100CE" wp14:editId="6EDCD846">
            <wp:simplePos x="0" y="0"/>
            <wp:positionH relativeFrom="margin">
              <wp:posOffset>4499610</wp:posOffset>
            </wp:positionH>
            <wp:positionV relativeFrom="margin">
              <wp:posOffset>1135380</wp:posOffset>
            </wp:positionV>
            <wp:extent cx="914400" cy="914400"/>
            <wp:effectExtent l="0" t="0" r="0" b="0"/>
            <wp:wrapSquare wrapText="bothSides"/>
            <wp:docPr id="1" name="Gráfico 1" descr="Libr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áfico 1" descr="Libros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1DA560" w14:textId="66D3233D" w:rsidR="00D1541A" w:rsidRPr="0030463C" w:rsidRDefault="00EB6B88" w:rsidP="00D1541A">
      <w:pPr>
        <w:jc w:val="center"/>
        <w:rPr>
          <w:rFonts w:ascii="Britannic Bold" w:hAnsi="Britannic Bold"/>
          <w:b/>
          <w:bCs/>
          <w:sz w:val="48"/>
          <w:szCs w:val="48"/>
        </w:rPr>
      </w:pPr>
      <w:r w:rsidRPr="0030463C">
        <w:rPr>
          <w:rFonts w:ascii="Britannic Bold" w:hAnsi="Britannic Bold"/>
          <w:b/>
          <w:bCs/>
          <w:sz w:val="48"/>
          <w:szCs w:val="48"/>
        </w:rPr>
        <w:t>EJEMPLO DEL PROCESO:</w:t>
      </w:r>
    </w:p>
    <w:p w14:paraId="1F0363A1" w14:textId="347674D5" w:rsidR="00570C30" w:rsidRPr="0030463C" w:rsidRDefault="0030463C" w:rsidP="00D1541A">
      <w:pPr>
        <w:jc w:val="center"/>
        <w:rPr>
          <w:b/>
          <w:bCs/>
          <w:u w:val="single"/>
        </w:rPr>
      </w:pPr>
      <w:r w:rsidRPr="0030463C">
        <w:rPr>
          <w:b/>
          <w:bCs/>
          <w:u w:val="single"/>
        </w:rPr>
        <w:t>PRELECTURA</w:t>
      </w:r>
    </w:p>
    <w:p w14:paraId="01791B1E" w14:textId="2A5B63DA" w:rsidR="00570C30" w:rsidRPr="00570C30" w:rsidRDefault="00570C30" w:rsidP="00570C30">
      <w:pPr>
        <w:pStyle w:val="Prrafodelista"/>
        <w:numPr>
          <w:ilvl w:val="0"/>
          <w:numId w:val="2"/>
        </w:numPr>
        <w:jc w:val="both"/>
      </w:pPr>
      <w:r w:rsidRPr="00570C30">
        <w:t>Párrafos que conforman el texto: 8</w:t>
      </w:r>
    </w:p>
    <w:p w14:paraId="3BA96042" w14:textId="00A73F89" w:rsidR="00570C30" w:rsidRPr="00570C30" w:rsidRDefault="00570C30" w:rsidP="00570C30">
      <w:pPr>
        <w:pStyle w:val="Prrafodelista"/>
        <w:numPr>
          <w:ilvl w:val="0"/>
          <w:numId w:val="2"/>
        </w:numPr>
        <w:jc w:val="both"/>
      </w:pPr>
      <w:r w:rsidRPr="00570C30">
        <w:t>Tipo de discurso: Expositivo</w:t>
      </w:r>
    </w:p>
    <w:p w14:paraId="1111F71E" w14:textId="61FDED93" w:rsidR="00570C30" w:rsidRPr="00570C30" w:rsidRDefault="00570C30" w:rsidP="00570C30">
      <w:pPr>
        <w:pStyle w:val="Prrafodelista"/>
        <w:numPr>
          <w:ilvl w:val="0"/>
          <w:numId w:val="2"/>
        </w:numPr>
        <w:jc w:val="both"/>
      </w:pPr>
      <w:r w:rsidRPr="00570C30">
        <w:t>Tipo de escrito: informe de investigación</w:t>
      </w:r>
    </w:p>
    <w:p w14:paraId="65901D4E" w14:textId="67434336" w:rsidR="00570C30" w:rsidRDefault="00570C30" w:rsidP="00570C30">
      <w:pPr>
        <w:pStyle w:val="Prrafodelista"/>
        <w:numPr>
          <w:ilvl w:val="0"/>
          <w:numId w:val="2"/>
        </w:numPr>
        <w:jc w:val="both"/>
      </w:pPr>
      <w:r w:rsidRPr="00570C30">
        <w:t xml:space="preserve">Superestructura: tema – objeto – problema- justificación- </w:t>
      </w:r>
      <w:proofErr w:type="spellStart"/>
      <w:r w:rsidRPr="00570C30">
        <w:t>antecenetes</w:t>
      </w:r>
      <w:proofErr w:type="spellEnd"/>
      <w:r w:rsidRPr="00570C30">
        <w:t>- contexto- marco teórico- metodología- referencias</w:t>
      </w:r>
      <w:r>
        <w:t>.</w:t>
      </w:r>
    </w:p>
    <w:p w14:paraId="1A764A55" w14:textId="2607E1DF" w:rsidR="00570C30" w:rsidRDefault="00570C30" w:rsidP="00570C30">
      <w:pPr>
        <w:pStyle w:val="Prrafodelista"/>
        <w:numPr>
          <w:ilvl w:val="0"/>
          <w:numId w:val="2"/>
        </w:numPr>
        <w:jc w:val="both"/>
      </w:pPr>
      <w:r>
        <w:t>Pistas o índices tipográficos: solo presenta un título</w:t>
      </w:r>
    </w:p>
    <w:p w14:paraId="1770F2CB" w14:textId="77777777" w:rsidR="0030463C" w:rsidRDefault="0030463C" w:rsidP="0030463C">
      <w:pPr>
        <w:pStyle w:val="Prrafodelista"/>
        <w:jc w:val="both"/>
      </w:pPr>
    </w:p>
    <w:p w14:paraId="50DCD3C6" w14:textId="3C2301C6" w:rsidR="0030463C" w:rsidRPr="0030463C" w:rsidRDefault="0030463C" w:rsidP="0030463C">
      <w:pPr>
        <w:pStyle w:val="Prrafodelista"/>
        <w:jc w:val="center"/>
        <w:rPr>
          <w:b/>
          <w:bCs/>
        </w:rPr>
      </w:pPr>
      <w:r w:rsidRPr="0030463C">
        <w:rPr>
          <w:b/>
          <w:bCs/>
        </w:rPr>
        <w:t>LECTURA Y REVISIÓN</w:t>
      </w:r>
    </w:p>
    <w:p w14:paraId="21560799" w14:textId="77777777" w:rsidR="00EB6B88" w:rsidRPr="00570C30" w:rsidRDefault="00EB6B88" w:rsidP="00570C30">
      <w:pPr>
        <w:spacing w:line="240" w:lineRule="auto"/>
        <w:ind w:firstLine="720"/>
        <w:jc w:val="both"/>
        <w:rPr>
          <w:rFonts w:cstheme="minorHAnsi"/>
          <w:sz w:val="20"/>
          <w:szCs w:val="20"/>
        </w:rPr>
      </w:pPr>
      <w:r w:rsidRPr="00570C30">
        <w:rPr>
          <w:rFonts w:cstheme="minorHAnsi"/>
          <w:sz w:val="20"/>
          <w:szCs w:val="20"/>
        </w:rPr>
        <w:t xml:space="preserve">Esta investigación, guarda estrecha relación con el trabajo actual, </w:t>
      </w:r>
      <w:r w:rsidRPr="00570C30">
        <w:rPr>
          <w:rFonts w:cstheme="minorHAnsi"/>
          <w:sz w:val="20"/>
          <w:szCs w:val="20"/>
          <w:highlight w:val="green"/>
        </w:rPr>
        <w:t xml:space="preserve">en </w:t>
      </w:r>
      <w:commentRangeStart w:id="1"/>
      <w:r w:rsidRPr="00570C30">
        <w:rPr>
          <w:rFonts w:cstheme="minorHAnsi"/>
          <w:sz w:val="20"/>
          <w:szCs w:val="20"/>
          <w:highlight w:val="green"/>
        </w:rPr>
        <w:t>cuanto</w:t>
      </w:r>
      <w:commentRangeEnd w:id="1"/>
      <w:r w:rsidR="00570C30">
        <w:rPr>
          <w:rStyle w:val="Refdecomentario"/>
          <w:rFonts w:eastAsiaTheme="minorEastAsia"/>
          <w:lang w:val="es-VE" w:eastAsia="es-VE"/>
        </w:rPr>
        <w:commentReference w:id="1"/>
      </w:r>
      <w:r w:rsidRPr="00570C30">
        <w:rPr>
          <w:rFonts w:cstheme="minorHAnsi"/>
          <w:sz w:val="20"/>
          <w:szCs w:val="20"/>
        </w:rPr>
        <w:t xml:space="preserve"> al uso de variedades jergales </w:t>
      </w:r>
      <w:r w:rsidRPr="0030463C">
        <w:rPr>
          <w:rFonts w:cstheme="minorHAnsi"/>
          <w:sz w:val="20"/>
          <w:szCs w:val="20"/>
          <w:highlight w:val="green"/>
        </w:rPr>
        <w:t xml:space="preserve">las </w:t>
      </w:r>
      <w:commentRangeStart w:id="2"/>
      <w:r w:rsidRPr="0030463C">
        <w:rPr>
          <w:rFonts w:cstheme="minorHAnsi"/>
          <w:sz w:val="20"/>
          <w:szCs w:val="20"/>
          <w:highlight w:val="green"/>
        </w:rPr>
        <w:t>cuales</w:t>
      </w:r>
      <w:commentRangeEnd w:id="2"/>
      <w:r w:rsidR="0030463C">
        <w:rPr>
          <w:rStyle w:val="Refdecomentario"/>
          <w:rFonts w:eastAsiaTheme="minorEastAsia"/>
          <w:lang w:val="es-VE" w:eastAsia="es-VE"/>
        </w:rPr>
        <w:commentReference w:id="2"/>
      </w:r>
      <w:r w:rsidRPr="00570C30">
        <w:rPr>
          <w:rFonts w:cstheme="minorHAnsi"/>
          <w:sz w:val="20"/>
          <w:szCs w:val="20"/>
        </w:rPr>
        <w:t xml:space="preserve"> </w:t>
      </w:r>
      <w:r w:rsidRPr="00570C30">
        <w:rPr>
          <w:rFonts w:cstheme="minorHAnsi"/>
          <w:sz w:val="20"/>
          <w:szCs w:val="20"/>
          <w:highlight w:val="yellow"/>
        </w:rPr>
        <w:t>van formando una forma de</w:t>
      </w:r>
      <w:r w:rsidRPr="00570C30">
        <w:rPr>
          <w:rFonts w:cstheme="minorHAnsi"/>
          <w:sz w:val="20"/>
          <w:szCs w:val="20"/>
        </w:rPr>
        <w:t xml:space="preserve"> </w:t>
      </w:r>
      <w:commentRangeStart w:id="3"/>
      <w:r w:rsidRPr="00570C30">
        <w:rPr>
          <w:rFonts w:cstheme="minorHAnsi"/>
          <w:sz w:val="20"/>
          <w:szCs w:val="20"/>
        </w:rPr>
        <w:t>comunicación</w:t>
      </w:r>
      <w:commentRangeEnd w:id="3"/>
      <w:r w:rsidR="00756304" w:rsidRPr="00570C30">
        <w:rPr>
          <w:rStyle w:val="Refdecomentario"/>
          <w:rFonts w:eastAsiaTheme="minorEastAsia"/>
          <w:sz w:val="20"/>
          <w:szCs w:val="20"/>
          <w:lang w:val="es-VE" w:eastAsia="es-VE"/>
        </w:rPr>
        <w:commentReference w:id="3"/>
      </w:r>
      <w:r w:rsidRPr="00570C30">
        <w:rPr>
          <w:rFonts w:cstheme="minorHAnsi"/>
          <w:sz w:val="20"/>
          <w:szCs w:val="20"/>
        </w:rPr>
        <w:t xml:space="preserve"> propia, como </w:t>
      </w:r>
      <w:r w:rsidRPr="0030463C">
        <w:rPr>
          <w:rFonts w:cstheme="minorHAnsi"/>
          <w:sz w:val="20"/>
          <w:szCs w:val="20"/>
          <w:highlight w:val="green"/>
        </w:rPr>
        <w:t xml:space="preserve">es el caso </w:t>
      </w:r>
      <w:commentRangeStart w:id="4"/>
      <w:r w:rsidRPr="0030463C">
        <w:rPr>
          <w:rFonts w:cstheme="minorHAnsi"/>
          <w:sz w:val="20"/>
          <w:szCs w:val="20"/>
          <w:highlight w:val="green"/>
        </w:rPr>
        <w:t>de</w:t>
      </w:r>
      <w:commentRangeEnd w:id="4"/>
      <w:r w:rsidR="0030463C">
        <w:rPr>
          <w:rStyle w:val="Refdecomentario"/>
          <w:rFonts w:eastAsiaTheme="minorEastAsia"/>
          <w:lang w:val="es-VE" w:eastAsia="es-VE"/>
        </w:rPr>
        <w:commentReference w:id="4"/>
      </w:r>
      <w:r w:rsidRPr="00570C30">
        <w:rPr>
          <w:rFonts w:cstheme="minorHAnsi"/>
          <w:sz w:val="20"/>
          <w:szCs w:val="20"/>
        </w:rPr>
        <w:t xml:space="preserve"> la jerga empleada en los picaditos, </w:t>
      </w:r>
      <w:r w:rsidRPr="0030463C">
        <w:rPr>
          <w:rFonts w:cstheme="minorHAnsi"/>
          <w:sz w:val="20"/>
          <w:szCs w:val="20"/>
          <w:highlight w:val="green"/>
        </w:rPr>
        <w:t>la cual es</w:t>
      </w:r>
      <w:r w:rsidRPr="00570C30">
        <w:rPr>
          <w:rFonts w:cstheme="minorHAnsi"/>
          <w:sz w:val="20"/>
          <w:szCs w:val="20"/>
        </w:rPr>
        <w:t xml:space="preserve"> característica, </w:t>
      </w:r>
      <w:r w:rsidRPr="0030463C">
        <w:rPr>
          <w:rFonts w:cstheme="minorHAnsi"/>
          <w:sz w:val="20"/>
          <w:szCs w:val="20"/>
          <w:highlight w:val="green"/>
        </w:rPr>
        <w:t>por lo que</w:t>
      </w:r>
      <w:r w:rsidRPr="00570C30">
        <w:rPr>
          <w:rFonts w:cstheme="minorHAnsi"/>
          <w:sz w:val="20"/>
          <w:szCs w:val="20"/>
        </w:rPr>
        <w:t xml:space="preserve"> es realmente importante rescatar los </w:t>
      </w:r>
      <w:r w:rsidRPr="00570C30">
        <w:rPr>
          <w:rFonts w:cstheme="minorHAnsi"/>
          <w:sz w:val="20"/>
          <w:szCs w:val="20"/>
          <w:highlight w:val="yellow"/>
        </w:rPr>
        <w:t xml:space="preserve">significados </w:t>
      </w:r>
      <w:commentRangeStart w:id="5"/>
      <w:r w:rsidRPr="00570C30">
        <w:rPr>
          <w:rFonts w:cstheme="minorHAnsi"/>
          <w:sz w:val="20"/>
          <w:szCs w:val="20"/>
          <w:highlight w:val="yellow"/>
        </w:rPr>
        <w:t>correcto</w:t>
      </w:r>
      <w:commentRangeEnd w:id="5"/>
      <w:r w:rsidR="00756304" w:rsidRPr="00570C30">
        <w:rPr>
          <w:rStyle w:val="Refdecomentario"/>
          <w:rFonts w:eastAsiaTheme="minorEastAsia"/>
          <w:sz w:val="20"/>
          <w:szCs w:val="20"/>
          <w:lang w:val="es-VE" w:eastAsia="es-VE"/>
        </w:rPr>
        <w:commentReference w:id="5"/>
      </w:r>
      <w:r w:rsidRPr="00570C30">
        <w:rPr>
          <w:rFonts w:cstheme="minorHAnsi"/>
          <w:sz w:val="20"/>
          <w:szCs w:val="20"/>
          <w:highlight w:val="yellow"/>
        </w:rPr>
        <w:t>,</w:t>
      </w:r>
      <w:r w:rsidRPr="00570C30">
        <w:rPr>
          <w:rFonts w:cstheme="minorHAnsi"/>
          <w:sz w:val="20"/>
          <w:szCs w:val="20"/>
        </w:rPr>
        <w:t xml:space="preserve">  para hacer un uso adecuado de esta modalidad. </w:t>
      </w:r>
    </w:p>
    <w:p w14:paraId="7C6E2FF3" w14:textId="7CCA3D1F" w:rsidR="00EB6B88" w:rsidRPr="00570C30" w:rsidRDefault="00EB6B88" w:rsidP="00570C30">
      <w:pPr>
        <w:spacing w:line="240" w:lineRule="auto"/>
        <w:ind w:firstLine="720"/>
        <w:jc w:val="both"/>
        <w:rPr>
          <w:rFonts w:cstheme="minorHAnsi"/>
          <w:sz w:val="20"/>
          <w:szCs w:val="20"/>
        </w:rPr>
      </w:pPr>
      <w:r w:rsidRPr="00570C30">
        <w:rPr>
          <w:rFonts w:cstheme="minorHAnsi"/>
          <w:sz w:val="20"/>
          <w:szCs w:val="20"/>
        </w:rPr>
        <w:t xml:space="preserve">Otra de las </w:t>
      </w:r>
      <w:r w:rsidRPr="00570C30">
        <w:rPr>
          <w:rFonts w:cstheme="minorHAnsi"/>
          <w:sz w:val="20"/>
          <w:szCs w:val="20"/>
          <w:highlight w:val="yellow"/>
        </w:rPr>
        <w:t>investigaciones r</w:t>
      </w:r>
      <w:r w:rsidRPr="00570C30">
        <w:rPr>
          <w:rFonts w:cstheme="minorHAnsi"/>
          <w:sz w:val="20"/>
          <w:szCs w:val="20"/>
        </w:rPr>
        <w:t xml:space="preserve">evisadas y que sirve como antecedente </w:t>
      </w:r>
      <w:r w:rsidRPr="00570C30">
        <w:rPr>
          <w:rFonts w:cstheme="minorHAnsi"/>
          <w:sz w:val="20"/>
          <w:szCs w:val="20"/>
          <w:highlight w:val="yellow"/>
        </w:rPr>
        <w:t>a est</w:t>
      </w:r>
      <w:r w:rsidRPr="00570C30">
        <w:rPr>
          <w:rFonts w:cstheme="minorHAnsi"/>
          <w:sz w:val="20"/>
          <w:szCs w:val="20"/>
          <w:highlight w:val="yellow"/>
        </w:rPr>
        <w:t>a</w:t>
      </w:r>
      <w:r w:rsidRPr="00570C30">
        <w:rPr>
          <w:rFonts w:cstheme="minorHAnsi"/>
          <w:sz w:val="20"/>
          <w:szCs w:val="20"/>
        </w:rPr>
        <w:t xml:space="preserve"> </w:t>
      </w:r>
      <w:proofErr w:type="gramStart"/>
      <w:r w:rsidRPr="00570C30">
        <w:rPr>
          <w:rFonts w:cstheme="minorHAnsi"/>
          <w:sz w:val="20"/>
          <w:szCs w:val="20"/>
          <w:highlight w:val="yellow"/>
        </w:rPr>
        <w:t xml:space="preserve">investigación </w:t>
      </w:r>
      <w:r w:rsidRPr="00570C30">
        <w:rPr>
          <w:rFonts w:cstheme="minorHAnsi"/>
          <w:sz w:val="20"/>
          <w:szCs w:val="20"/>
          <w:highlight w:val="yellow"/>
        </w:rPr>
        <w:t>,</w:t>
      </w:r>
      <w:proofErr w:type="gramEnd"/>
      <w:r w:rsidRPr="00570C30">
        <w:rPr>
          <w:rFonts w:cstheme="minorHAnsi"/>
          <w:sz w:val="20"/>
          <w:szCs w:val="20"/>
        </w:rPr>
        <w:t xml:space="preserve"> </w:t>
      </w:r>
      <w:r w:rsidRPr="00570C30">
        <w:rPr>
          <w:rFonts w:cstheme="minorHAnsi"/>
          <w:sz w:val="20"/>
          <w:szCs w:val="20"/>
          <w:highlight w:val="yellow"/>
        </w:rPr>
        <w:t>está</w:t>
      </w:r>
      <w:r w:rsidRPr="00570C30">
        <w:rPr>
          <w:rFonts w:cstheme="minorHAnsi"/>
          <w:sz w:val="20"/>
          <w:szCs w:val="20"/>
        </w:rPr>
        <w:t xml:space="preserve"> </w:t>
      </w:r>
      <w:commentRangeStart w:id="6"/>
      <w:r w:rsidRPr="00570C30">
        <w:rPr>
          <w:rFonts w:cstheme="minorHAnsi"/>
          <w:sz w:val="20"/>
          <w:szCs w:val="20"/>
        </w:rPr>
        <w:t>basada</w:t>
      </w:r>
      <w:commentRangeEnd w:id="6"/>
      <w:r w:rsidR="00570C30" w:rsidRPr="00570C30">
        <w:rPr>
          <w:rStyle w:val="Refdecomentario"/>
          <w:rFonts w:eastAsiaTheme="minorEastAsia"/>
          <w:sz w:val="20"/>
          <w:szCs w:val="20"/>
          <w:lang w:val="es-VE" w:eastAsia="es-VE"/>
        </w:rPr>
        <w:commentReference w:id="6"/>
      </w:r>
      <w:r w:rsidRPr="00570C30">
        <w:rPr>
          <w:rFonts w:cstheme="minorHAnsi"/>
          <w:sz w:val="20"/>
          <w:szCs w:val="20"/>
        </w:rPr>
        <w:t xml:space="preserve"> en un breve análisis sociolingüístico de la jerga empleada por los estudiantes del grado 7° de la institución educativa Miguel </w:t>
      </w:r>
      <w:proofErr w:type="spellStart"/>
      <w:r w:rsidR="00CD1737" w:rsidRPr="00570C30">
        <w:rPr>
          <w:rFonts w:cstheme="minorHAnsi"/>
          <w:sz w:val="20"/>
          <w:szCs w:val="20"/>
          <w:highlight w:val="yellow"/>
        </w:rPr>
        <w:t>a</w:t>
      </w:r>
      <w:r w:rsidRPr="00570C30">
        <w:rPr>
          <w:rFonts w:cstheme="minorHAnsi"/>
          <w:sz w:val="20"/>
          <w:szCs w:val="20"/>
          <w:highlight w:val="yellow"/>
        </w:rPr>
        <w:t>ntonio</w:t>
      </w:r>
      <w:proofErr w:type="spellEnd"/>
      <w:r w:rsidRPr="00570C30">
        <w:rPr>
          <w:rFonts w:cstheme="minorHAnsi"/>
          <w:sz w:val="20"/>
          <w:szCs w:val="20"/>
        </w:rPr>
        <w:t xml:space="preserve"> Caro, realizada específicamente en la jornada nocturna. Fue escrito por Quiroga (2010), en </w:t>
      </w:r>
      <w:proofErr w:type="gramStart"/>
      <w:r w:rsidRPr="00570C30">
        <w:rPr>
          <w:rFonts w:cstheme="minorHAnsi"/>
          <w:sz w:val="20"/>
          <w:szCs w:val="20"/>
        </w:rPr>
        <w:t>la  Universidad</w:t>
      </w:r>
      <w:proofErr w:type="gramEnd"/>
      <w:r w:rsidRPr="00570C30">
        <w:rPr>
          <w:rFonts w:cstheme="minorHAnsi"/>
          <w:sz w:val="20"/>
          <w:szCs w:val="20"/>
        </w:rPr>
        <w:t xml:space="preserve"> Libre, </w:t>
      </w:r>
      <w:r w:rsidRPr="00570C30">
        <w:rPr>
          <w:rFonts w:cstheme="minorHAnsi"/>
          <w:sz w:val="20"/>
          <w:szCs w:val="20"/>
          <w:highlight w:val="yellow"/>
        </w:rPr>
        <w:t xml:space="preserve">Facultad De </w:t>
      </w:r>
      <w:commentRangeStart w:id="7"/>
      <w:r w:rsidRPr="00570C30">
        <w:rPr>
          <w:rFonts w:cstheme="minorHAnsi"/>
          <w:sz w:val="20"/>
          <w:szCs w:val="20"/>
          <w:highlight w:val="yellow"/>
        </w:rPr>
        <w:t>Ciencias</w:t>
      </w:r>
      <w:commentRangeEnd w:id="7"/>
      <w:r w:rsidR="00570C30" w:rsidRPr="00570C30">
        <w:rPr>
          <w:rStyle w:val="Refdecomentario"/>
          <w:rFonts w:eastAsiaTheme="minorEastAsia"/>
          <w:sz w:val="20"/>
          <w:szCs w:val="20"/>
          <w:lang w:val="es-VE" w:eastAsia="es-VE"/>
        </w:rPr>
        <w:commentReference w:id="7"/>
      </w:r>
      <w:r w:rsidRPr="00570C30">
        <w:rPr>
          <w:rFonts w:cstheme="minorHAnsi"/>
          <w:sz w:val="20"/>
          <w:szCs w:val="20"/>
        </w:rPr>
        <w:t xml:space="preserve"> de la Educación con Énfasis en Humanidades e Idiomas Bogotá, Colombia. Mediante la observación sociolingüística realizada </w:t>
      </w:r>
      <w:r w:rsidRPr="00570C30">
        <w:rPr>
          <w:rFonts w:cstheme="minorHAnsi"/>
          <w:sz w:val="20"/>
          <w:szCs w:val="20"/>
          <w:highlight w:val="yellow"/>
        </w:rPr>
        <w:t>se pude conocer</w:t>
      </w:r>
      <w:r w:rsidRPr="00570C30">
        <w:rPr>
          <w:rFonts w:cstheme="minorHAnsi"/>
          <w:sz w:val="20"/>
          <w:szCs w:val="20"/>
        </w:rPr>
        <w:t xml:space="preserve"> </w:t>
      </w:r>
      <w:commentRangeStart w:id="8"/>
      <w:r w:rsidRPr="00570C30">
        <w:rPr>
          <w:rFonts w:cstheme="minorHAnsi"/>
          <w:sz w:val="20"/>
          <w:szCs w:val="20"/>
        </w:rPr>
        <w:t>directamente</w:t>
      </w:r>
      <w:commentRangeEnd w:id="8"/>
      <w:r w:rsidR="00570C30" w:rsidRPr="00570C30">
        <w:rPr>
          <w:rStyle w:val="Refdecomentario"/>
          <w:rFonts w:eastAsiaTheme="minorEastAsia"/>
          <w:sz w:val="20"/>
          <w:szCs w:val="20"/>
          <w:lang w:val="es-VE" w:eastAsia="es-VE"/>
        </w:rPr>
        <w:commentReference w:id="8"/>
      </w:r>
      <w:r w:rsidRPr="00570C30">
        <w:rPr>
          <w:rFonts w:cstheme="minorHAnsi"/>
          <w:sz w:val="20"/>
          <w:szCs w:val="20"/>
        </w:rPr>
        <w:t xml:space="preserve"> como factores sociales y culturales intervienen en el lenguaje oral y escrito afectando el desarrollo de la competencia lingüística y comunicativa. </w:t>
      </w:r>
    </w:p>
    <w:p w14:paraId="2A328666" w14:textId="77777777" w:rsidR="00EB6B88" w:rsidRPr="00570C30" w:rsidRDefault="00EB6B88" w:rsidP="00570C30">
      <w:pPr>
        <w:spacing w:line="240" w:lineRule="auto"/>
        <w:ind w:firstLine="720"/>
        <w:jc w:val="both"/>
        <w:rPr>
          <w:rFonts w:cstheme="minorHAnsi"/>
          <w:sz w:val="20"/>
          <w:szCs w:val="20"/>
        </w:rPr>
      </w:pPr>
      <w:r w:rsidRPr="0030463C">
        <w:rPr>
          <w:rFonts w:cstheme="minorHAnsi"/>
          <w:sz w:val="20"/>
          <w:szCs w:val="20"/>
          <w:highlight w:val="green"/>
        </w:rPr>
        <w:t>En este sentido</w:t>
      </w:r>
      <w:r w:rsidRPr="00570C30">
        <w:rPr>
          <w:rFonts w:cstheme="minorHAnsi"/>
          <w:sz w:val="20"/>
          <w:szCs w:val="20"/>
          <w:highlight w:val="lightGray"/>
        </w:rPr>
        <w:t>, guarda pertinencia con el trabajo actual,</w:t>
      </w:r>
      <w:r w:rsidRPr="00570C30">
        <w:rPr>
          <w:rFonts w:cstheme="minorHAnsi"/>
          <w:sz w:val="20"/>
          <w:szCs w:val="20"/>
        </w:rPr>
        <w:t xml:space="preserve"> al estudiar como los factores sociales y culturales intervienen en el desarrollo lingüístico, </w:t>
      </w:r>
      <w:r w:rsidRPr="00570C30">
        <w:rPr>
          <w:rFonts w:cstheme="minorHAnsi"/>
          <w:sz w:val="20"/>
          <w:szCs w:val="20"/>
          <w:highlight w:val="lightGray"/>
        </w:rPr>
        <w:t xml:space="preserve">afectándolo o enriqueciéndolo, </w:t>
      </w:r>
      <w:r w:rsidRPr="0030463C">
        <w:rPr>
          <w:rFonts w:cstheme="minorHAnsi"/>
          <w:sz w:val="20"/>
          <w:szCs w:val="20"/>
          <w:highlight w:val="green"/>
        </w:rPr>
        <w:t xml:space="preserve">de tal manera que </w:t>
      </w:r>
      <w:r w:rsidRPr="00570C30">
        <w:rPr>
          <w:rFonts w:cstheme="minorHAnsi"/>
          <w:sz w:val="20"/>
          <w:szCs w:val="20"/>
          <w:highlight w:val="lightGray"/>
        </w:rPr>
        <w:t xml:space="preserve">el uso correcto de los vocablos que forman el lenguaje oral, </w:t>
      </w:r>
      <w:proofErr w:type="gramStart"/>
      <w:r w:rsidRPr="00570C30">
        <w:rPr>
          <w:rFonts w:cstheme="minorHAnsi"/>
          <w:sz w:val="20"/>
          <w:szCs w:val="20"/>
          <w:highlight w:val="lightGray"/>
        </w:rPr>
        <w:t>contribuyen</w:t>
      </w:r>
      <w:proofErr w:type="gramEnd"/>
      <w:r w:rsidRPr="00570C30">
        <w:rPr>
          <w:rFonts w:cstheme="minorHAnsi"/>
          <w:sz w:val="20"/>
          <w:szCs w:val="20"/>
          <w:highlight w:val="lightGray"/>
        </w:rPr>
        <w:t xml:space="preserve"> al progreso de las competencias y habilidades del habla</w:t>
      </w:r>
      <w:commentRangeStart w:id="9"/>
      <w:commentRangeEnd w:id="9"/>
      <w:r w:rsidR="00756304" w:rsidRPr="00570C30">
        <w:rPr>
          <w:rStyle w:val="Refdecomentario"/>
          <w:rFonts w:eastAsiaTheme="minorEastAsia"/>
          <w:sz w:val="20"/>
          <w:szCs w:val="20"/>
          <w:lang w:val="es-VE" w:eastAsia="es-VE"/>
        </w:rPr>
        <w:commentReference w:id="9"/>
      </w:r>
      <w:r w:rsidRPr="00570C30">
        <w:rPr>
          <w:rFonts w:cstheme="minorHAnsi"/>
          <w:sz w:val="20"/>
          <w:szCs w:val="20"/>
          <w:highlight w:val="lightGray"/>
        </w:rPr>
        <w:t>.</w:t>
      </w:r>
      <w:r w:rsidRPr="00570C30">
        <w:rPr>
          <w:rFonts w:cstheme="minorHAnsi"/>
          <w:sz w:val="20"/>
          <w:szCs w:val="20"/>
        </w:rPr>
        <w:t xml:space="preserve">     </w:t>
      </w:r>
    </w:p>
    <w:p w14:paraId="06A2DA2F" w14:textId="2F19C54D" w:rsidR="00EB6B88" w:rsidRPr="00570C30" w:rsidRDefault="00EB6B88" w:rsidP="00570C30">
      <w:pPr>
        <w:spacing w:line="240" w:lineRule="auto"/>
        <w:ind w:firstLine="720"/>
        <w:jc w:val="both"/>
        <w:rPr>
          <w:rFonts w:cstheme="minorHAnsi"/>
          <w:sz w:val="20"/>
          <w:szCs w:val="20"/>
        </w:rPr>
      </w:pPr>
      <w:r w:rsidRPr="00570C30">
        <w:rPr>
          <w:rFonts w:cstheme="minorHAnsi"/>
          <w:sz w:val="20"/>
          <w:szCs w:val="20"/>
        </w:rPr>
        <w:t xml:space="preserve"> Entre las investigaciones internacionales </w:t>
      </w:r>
      <w:r w:rsidR="008E0BBC" w:rsidRPr="00570C30">
        <w:rPr>
          <w:rFonts w:cstheme="minorHAnsi"/>
          <w:sz w:val="20"/>
          <w:szCs w:val="20"/>
          <w:highlight w:val="yellow"/>
        </w:rPr>
        <w:t>elaboradas</w:t>
      </w:r>
      <w:r w:rsidRPr="00570C30">
        <w:rPr>
          <w:rFonts w:cstheme="minorHAnsi"/>
          <w:sz w:val="20"/>
          <w:szCs w:val="20"/>
          <w:highlight w:val="yellow"/>
        </w:rPr>
        <w:t>, se presenta la elaborada</w:t>
      </w:r>
      <w:r w:rsidRPr="00570C30">
        <w:rPr>
          <w:rFonts w:cstheme="minorHAnsi"/>
          <w:sz w:val="20"/>
          <w:szCs w:val="20"/>
        </w:rPr>
        <w:t xml:space="preserve"> por </w:t>
      </w:r>
      <w:proofErr w:type="gramStart"/>
      <w:r w:rsidRPr="00570C30">
        <w:rPr>
          <w:rFonts w:cstheme="minorHAnsi"/>
          <w:sz w:val="20"/>
          <w:szCs w:val="20"/>
        </w:rPr>
        <w:t>Salas,  J.</w:t>
      </w:r>
      <w:proofErr w:type="gramEnd"/>
      <w:r w:rsidRPr="00570C30">
        <w:rPr>
          <w:rFonts w:cstheme="minorHAnsi"/>
          <w:sz w:val="20"/>
          <w:szCs w:val="20"/>
        </w:rPr>
        <w:t xml:space="preserve"> (2017) titulada </w:t>
      </w:r>
      <w:r w:rsidRPr="00570C30">
        <w:rPr>
          <w:rFonts w:cstheme="minorHAnsi"/>
          <w:sz w:val="20"/>
          <w:szCs w:val="20"/>
          <w:highlight w:val="cyan"/>
        </w:rPr>
        <w:t>“</w:t>
      </w:r>
      <w:r w:rsidRPr="00570C30">
        <w:rPr>
          <w:rFonts w:cstheme="minorHAnsi"/>
          <w:sz w:val="20"/>
          <w:szCs w:val="20"/>
          <w:highlight w:val="yellow"/>
        </w:rPr>
        <w:t xml:space="preserve">factores que influyen en la creación y utilización de la </w:t>
      </w:r>
      <w:commentRangeStart w:id="10"/>
      <w:r w:rsidRPr="00570C30">
        <w:rPr>
          <w:rFonts w:cstheme="minorHAnsi"/>
          <w:sz w:val="20"/>
          <w:szCs w:val="20"/>
          <w:highlight w:val="yellow"/>
        </w:rPr>
        <w:t>jerga</w:t>
      </w:r>
      <w:commentRangeEnd w:id="10"/>
      <w:r w:rsidR="00756304" w:rsidRPr="00570C30">
        <w:rPr>
          <w:rStyle w:val="Refdecomentario"/>
          <w:rFonts w:eastAsiaTheme="minorEastAsia"/>
          <w:sz w:val="20"/>
          <w:szCs w:val="20"/>
          <w:lang w:val="es-VE" w:eastAsia="es-VE"/>
        </w:rPr>
        <w:commentReference w:id="10"/>
      </w:r>
      <w:r w:rsidRPr="00570C30">
        <w:rPr>
          <w:rFonts w:cstheme="minorHAnsi"/>
          <w:sz w:val="20"/>
          <w:szCs w:val="20"/>
          <w:highlight w:val="yellow"/>
        </w:rPr>
        <w:t xml:space="preserve"> </w:t>
      </w:r>
      <w:r w:rsidRPr="00570C30">
        <w:rPr>
          <w:rFonts w:cstheme="minorHAnsi"/>
          <w:sz w:val="20"/>
          <w:szCs w:val="20"/>
        </w:rPr>
        <w:t>adolescente en tres colegios de la zona Punta</w:t>
      </w:r>
      <w:r w:rsidRPr="00570C30">
        <w:rPr>
          <w:rFonts w:cstheme="minorHAnsi"/>
          <w:sz w:val="20"/>
          <w:szCs w:val="20"/>
          <w:highlight w:val="lightGray"/>
        </w:rPr>
        <w:t>renas”. Costa Rica. El instrumento diseñado para recabar la información estaba conformado</w:t>
      </w:r>
      <w:r w:rsidRPr="00570C30">
        <w:rPr>
          <w:rFonts w:cstheme="minorHAnsi"/>
          <w:sz w:val="20"/>
          <w:szCs w:val="20"/>
        </w:rPr>
        <w:t xml:space="preserve"> por un cuestionario semiestructurado. </w:t>
      </w:r>
    </w:p>
    <w:p w14:paraId="3098E310" w14:textId="525C4CA5" w:rsidR="00EB6B88" w:rsidRPr="00570C30" w:rsidRDefault="00EB6B88" w:rsidP="00570C30">
      <w:pPr>
        <w:spacing w:line="240" w:lineRule="auto"/>
        <w:ind w:firstLine="720"/>
        <w:jc w:val="both"/>
        <w:rPr>
          <w:rFonts w:cstheme="minorHAnsi"/>
          <w:sz w:val="20"/>
          <w:szCs w:val="20"/>
        </w:rPr>
      </w:pPr>
      <w:r w:rsidRPr="00570C30">
        <w:rPr>
          <w:rFonts w:cstheme="minorHAnsi"/>
          <w:sz w:val="20"/>
          <w:szCs w:val="20"/>
          <w:highlight w:val="lightGray"/>
        </w:rPr>
        <w:t>La población considerada para la elaboración de esta investigación, fue</w:t>
      </w:r>
      <w:r w:rsidRPr="00570C30">
        <w:rPr>
          <w:rFonts w:cstheme="minorHAnsi"/>
          <w:sz w:val="20"/>
          <w:szCs w:val="20"/>
        </w:rPr>
        <w:t xml:space="preserve"> 66 </w:t>
      </w:r>
      <w:commentRangeStart w:id="11"/>
      <w:r w:rsidRPr="00570C30">
        <w:rPr>
          <w:rFonts w:cstheme="minorHAnsi"/>
          <w:sz w:val="20"/>
          <w:szCs w:val="20"/>
        </w:rPr>
        <w:t>estudiantes</w:t>
      </w:r>
      <w:commentRangeEnd w:id="11"/>
      <w:r w:rsidR="00756304" w:rsidRPr="00570C30">
        <w:rPr>
          <w:rStyle w:val="Refdecomentario"/>
          <w:rFonts w:eastAsiaTheme="minorEastAsia"/>
          <w:sz w:val="20"/>
          <w:szCs w:val="20"/>
          <w:lang w:val="es-VE" w:eastAsia="es-VE"/>
        </w:rPr>
        <w:commentReference w:id="11"/>
      </w:r>
      <w:r w:rsidRPr="00570C30">
        <w:rPr>
          <w:rFonts w:cstheme="minorHAnsi"/>
          <w:sz w:val="20"/>
          <w:szCs w:val="20"/>
        </w:rPr>
        <w:t xml:space="preserve"> de undécimo año de las instituciones, Colegio Laboratorio del CUP, el Liceo Emiliano Odio Madrigal y el Colegio Técnico Profesional de Esparza, </w:t>
      </w:r>
      <w:r w:rsidRPr="0030463C">
        <w:rPr>
          <w:rFonts w:cstheme="minorHAnsi"/>
          <w:sz w:val="20"/>
          <w:szCs w:val="20"/>
          <w:highlight w:val="green"/>
        </w:rPr>
        <w:t xml:space="preserve">con la finalidad de </w:t>
      </w:r>
      <w:r w:rsidRPr="00570C30">
        <w:rPr>
          <w:rFonts w:cstheme="minorHAnsi"/>
          <w:sz w:val="20"/>
          <w:szCs w:val="20"/>
          <w:highlight w:val="lightGray"/>
        </w:rPr>
        <w:t xml:space="preserve">presentar su percepción </w:t>
      </w:r>
      <w:r w:rsidRPr="0030463C">
        <w:rPr>
          <w:rFonts w:cstheme="minorHAnsi"/>
          <w:sz w:val="20"/>
          <w:szCs w:val="20"/>
          <w:highlight w:val="green"/>
        </w:rPr>
        <w:t xml:space="preserve">acerca del </w:t>
      </w:r>
      <w:r w:rsidRPr="00570C30">
        <w:rPr>
          <w:rFonts w:cstheme="minorHAnsi"/>
          <w:sz w:val="20"/>
          <w:szCs w:val="20"/>
          <w:highlight w:val="lightGray"/>
        </w:rPr>
        <w:t>lenguaje adolescente, las razones que ellos y ellas consideran lo originan y hacen que se distribuya.</w:t>
      </w:r>
      <w:r w:rsidRPr="00570C30">
        <w:rPr>
          <w:rFonts w:cstheme="minorHAnsi"/>
          <w:sz w:val="20"/>
          <w:szCs w:val="20"/>
        </w:rPr>
        <w:t xml:space="preserve"> Esta investigación </w:t>
      </w:r>
      <w:r w:rsidRPr="0030463C">
        <w:rPr>
          <w:rFonts w:cstheme="minorHAnsi"/>
          <w:sz w:val="20"/>
          <w:szCs w:val="20"/>
          <w:highlight w:val="green"/>
        </w:rPr>
        <w:t>concluye que</w:t>
      </w:r>
      <w:r w:rsidRPr="00570C30">
        <w:rPr>
          <w:rFonts w:cstheme="minorHAnsi"/>
          <w:sz w:val="20"/>
          <w:szCs w:val="20"/>
        </w:rPr>
        <w:t xml:space="preserve"> la jerga como fenómeno lingüístico define a un grupo social independientemente de su edad, género, estrato social o localización </w:t>
      </w:r>
      <w:commentRangeStart w:id="12"/>
      <w:r w:rsidRPr="00570C30">
        <w:rPr>
          <w:rFonts w:cstheme="minorHAnsi"/>
          <w:sz w:val="20"/>
          <w:szCs w:val="20"/>
        </w:rPr>
        <w:t>geográfica</w:t>
      </w:r>
      <w:commentRangeEnd w:id="12"/>
      <w:r w:rsidR="00756304" w:rsidRPr="00570C30">
        <w:rPr>
          <w:rStyle w:val="Refdecomentario"/>
          <w:rFonts w:eastAsiaTheme="minorEastAsia"/>
          <w:sz w:val="20"/>
          <w:szCs w:val="20"/>
          <w:lang w:val="es-VE" w:eastAsia="es-VE"/>
        </w:rPr>
        <w:commentReference w:id="12"/>
      </w:r>
      <w:r w:rsidRPr="00570C30">
        <w:rPr>
          <w:rFonts w:cstheme="minorHAnsi"/>
          <w:sz w:val="20"/>
          <w:szCs w:val="20"/>
        </w:rPr>
        <w:t xml:space="preserve">. </w:t>
      </w:r>
    </w:p>
    <w:p w14:paraId="744BBA2C" w14:textId="77777777" w:rsidR="00EB6B88" w:rsidRPr="00570C30" w:rsidRDefault="00EB6B88" w:rsidP="00570C30">
      <w:pPr>
        <w:spacing w:line="240" w:lineRule="auto"/>
        <w:ind w:firstLine="720"/>
        <w:rPr>
          <w:rFonts w:cstheme="minorHAnsi"/>
          <w:sz w:val="20"/>
          <w:szCs w:val="20"/>
        </w:rPr>
      </w:pPr>
      <w:r w:rsidRPr="00570C30">
        <w:rPr>
          <w:rFonts w:cstheme="minorHAnsi"/>
          <w:sz w:val="20"/>
          <w:szCs w:val="20"/>
        </w:rPr>
        <w:t xml:space="preserve">La contribución que </w:t>
      </w:r>
      <w:r w:rsidRPr="00570C30">
        <w:rPr>
          <w:rFonts w:cstheme="minorHAnsi"/>
          <w:sz w:val="20"/>
          <w:szCs w:val="20"/>
          <w:highlight w:val="lightGray"/>
        </w:rPr>
        <w:t xml:space="preserve">presenta este trabajo </w:t>
      </w:r>
      <w:proofErr w:type="gramStart"/>
      <w:r w:rsidRPr="00570C30">
        <w:rPr>
          <w:rFonts w:cstheme="minorHAnsi"/>
          <w:sz w:val="20"/>
          <w:szCs w:val="20"/>
          <w:highlight w:val="lightGray"/>
        </w:rPr>
        <w:t xml:space="preserve">a  </w:t>
      </w:r>
      <w:r w:rsidRPr="00570C30">
        <w:rPr>
          <w:rFonts w:cstheme="minorHAnsi"/>
          <w:color w:val="FF0000"/>
          <w:sz w:val="20"/>
          <w:szCs w:val="20"/>
          <w:highlight w:val="lightGray"/>
        </w:rPr>
        <w:t>ESTA</w:t>
      </w:r>
      <w:proofErr w:type="gramEnd"/>
      <w:r w:rsidRPr="00570C30">
        <w:rPr>
          <w:rFonts w:cstheme="minorHAnsi"/>
          <w:color w:val="FF0000"/>
          <w:sz w:val="20"/>
          <w:szCs w:val="20"/>
          <w:highlight w:val="lightGray"/>
        </w:rPr>
        <w:t xml:space="preserve">  </w:t>
      </w:r>
      <w:r w:rsidRPr="00570C30">
        <w:rPr>
          <w:rFonts w:cstheme="minorHAnsi"/>
          <w:sz w:val="20"/>
          <w:szCs w:val="20"/>
          <w:highlight w:val="lightGray"/>
        </w:rPr>
        <w:t>investigación que se está desplegando, se evidencia al analizar</w:t>
      </w:r>
      <w:r w:rsidRPr="00570C30">
        <w:rPr>
          <w:rFonts w:cstheme="minorHAnsi"/>
          <w:sz w:val="20"/>
          <w:szCs w:val="20"/>
        </w:rPr>
        <w:t xml:space="preserve"> como </w:t>
      </w:r>
      <w:r w:rsidRPr="0030463C">
        <w:rPr>
          <w:rFonts w:cstheme="minorHAnsi"/>
          <w:sz w:val="20"/>
          <w:szCs w:val="20"/>
          <w:highlight w:val="green"/>
        </w:rPr>
        <w:t>en el caso de</w:t>
      </w:r>
      <w:r w:rsidRPr="00570C30">
        <w:rPr>
          <w:rFonts w:cstheme="minorHAnsi"/>
          <w:sz w:val="20"/>
          <w:szCs w:val="20"/>
        </w:rPr>
        <w:t xml:space="preserve"> los  adolescentes, </w:t>
      </w:r>
      <w:r w:rsidRPr="00570C30">
        <w:rPr>
          <w:rFonts w:cstheme="minorHAnsi"/>
          <w:sz w:val="20"/>
          <w:szCs w:val="20"/>
          <w:highlight w:val="lightGray"/>
        </w:rPr>
        <w:t xml:space="preserve">el uso de una modalidad lingüística particular, les </w:t>
      </w:r>
      <w:r w:rsidRPr="00570C30">
        <w:rPr>
          <w:rFonts w:cstheme="minorHAnsi"/>
          <w:sz w:val="20"/>
          <w:szCs w:val="20"/>
          <w:highlight w:val="lightGray"/>
        </w:rPr>
        <w:lastRenderedPageBreak/>
        <w:t>permite diferenciarse de las normas y los estándares</w:t>
      </w:r>
      <w:r w:rsidRPr="00570C30">
        <w:rPr>
          <w:rFonts w:cstheme="minorHAnsi"/>
          <w:sz w:val="20"/>
          <w:szCs w:val="20"/>
        </w:rPr>
        <w:t xml:space="preserve"> sociales, </w:t>
      </w:r>
      <w:r w:rsidRPr="0030463C">
        <w:rPr>
          <w:rFonts w:cstheme="minorHAnsi"/>
          <w:sz w:val="20"/>
          <w:szCs w:val="20"/>
          <w:highlight w:val="green"/>
        </w:rPr>
        <w:t>particularmente</w:t>
      </w:r>
      <w:r w:rsidRPr="00570C30">
        <w:rPr>
          <w:rFonts w:cstheme="minorHAnsi"/>
          <w:sz w:val="20"/>
          <w:szCs w:val="20"/>
        </w:rPr>
        <w:t xml:space="preserve"> es una de las formas de alejarse </w:t>
      </w:r>
      <w:r w:rsidRPr="0030463C">
        <w:rPr>
          <w:rFonts w:cstheme="minorHAnsi"/>
          <w:sz w:val="20"/>
          <w:szCs w:val="20"/>
          <w:highlight w:val="green"/>
        </w:rPr>
        <w:t>hasta cierto punto</w:t>
      </w:r>
      <w:r w:rsidRPr="00570C30">
        <w:rPr>
          <w:rFonts w:cstheme="minorHAnsi"/>
          <w:sz w:val="20"/>
          <w:szCs w:val="20"/>
        </w:rPr>
        <w:t xml:space="preserve"> del control que puede ejercer sus padres sobre ellos. </w:t>
      </w:r>
      <w:proofErr w:type="gramStart"/>
      <w:r w:rsidRPr="0030463C">
        <w:rPr>
          <w:rFonts w:cstheme="minorHAnsi"/>
          <w:sz w:val="20"/>
          <w:szCs w:val="20"/>
          <w:highlight w:val="green"/>
        </w:rPr>
        <w:t>Además</w:t>
      </w:r>
      <w:proofErr w:type="gramEnd"/>
      <w:r w:rsidRPr="00570C30">
        <w:rPr>
          <w:rFonts w:cstheme="minorHAnsi"/>
          <w:sz w:val="20"/>
          <w:szCs w:val="20"/>
          <w:highlight w:val="lightGray"/>
        </w:rPr>
        <w:t xml:space="preserve"> la jerga no cuenta con un prestigio lingüístico alto para la comunidad en general, </w:t>
      </w:r>
      <w:r w:rsidRPr="0030463C">
        <w:rPr>
          <w:rFonts w:cstheme="minorHAnsi"/>
          <w:sz w:val="20"/>
          <w:szCs w:val="20"/>
          <w:highlight w:val="green"/>
        </w:rPr>
        <w:t xml:space="preserve">sin embargo es </w:t>
      </w:r>
      <w:r w:rsidRPr="00570C30">
        <w:rPr>
          <w:rFonts w:cstheme="minorHAnsi"/>
          <w:sz w:val="20"/>
          <w:szCs w:val="20"/>
          <w:highlight w:val="lightGray"/>
        </w:rPr>
        <w:t xml:space="preserve">una distinción para los jóvenes al conferirles un prestigio </w:t>
      </w:r>
      <w:commentRangeStart w:id="13"/>
      <w:r w:rsidRPr="00570C30">
        <w:rPr>
          <w:rFonts w:cstheme="minorHAnsi"/>
          <w:sz w:val="20"/>
          <w:szCs w:val="20"/>
          <w:highlight w:val="lightGray"/>
        </w:rPr>
        <w:t>encubierto</w:t>
      </w:r>
      <w:commentRangeEnd w:id="13"/>
      <w:r w:rsidR="008E0BBC" w:rsidRPr="00570C30">
        <w:rPr>
          <w:rStyle w:val="Refdecomentario"/>
          <w:rFonts w:eastAsiaTheme="minorEastAsia"/>
          <w:sz w:val="20"/>
          <w:szCs w:val="20"/>
          <w:lang w:val="es-VE" w:eastAsia="es-VE"/>
        </w:rPr>
        <w:commentReference w:id="13"/>
      </w:r>
      <w:r w:rsidRPr="00570C30">
        <w:rPr>
          <w:rFonts w:cstheme="minorHAnsi"/>
          <w:sz w:val="20"/>
          <w:szCs w:val="20"/>
          <w:highlight w:val="lightGray"/>
        </w:rPr>
        <w:t>.</w:t>
      </w:r>
    </w:p>
    <w:p w14:paraId="18321044" w14:textId="1A1F2ABB" w:rsidR="00EB6B88" w:rsidRPr="00570C30" w:rsidRDefault="00EB6B88" w:rsidP="00570C30">
      <w:pPr>
        <w:spacing w:line="240" w:lineRule="auto"/>
        <w:ind w:firstLine="720"/>
        <w:rPr>
          <w:rFonts w:cstheme="minorHAnsi"/>
          <w:sz w:val="20"/>
          <w:szCs w:val="20"/>
        </w:rPr>
      </w:pPr>
      <w:r w:rsidRPr="0030463C">
        <w:rPr>
          <w:rFonts w:cstheme="minorHAnsi"/>
          <w:sz w:val="20"/>
          <w:szCs w:val="20"/>
          <w:highlight w:val="green"/>
          <w:shd w:val="clear" w:color="auto" w:fill="FFFFFF"/>
        </w:rPr>
        <w:t>Finalmente</w:t>
      </w:r>
      <w:r w:rsidRPr="00570C30">
        <w:rPr>
          <w:rFonts w:cstheme="minorHAnsi"/>
          <w:sz w:val="20"/>
          <w:szCs w:val="20"/>
          <w:highlight w:val="lightGray"/>
          <w:shd w:val="clear" w:color="auto" w:fill="FFFFFF"/>
        </w:rPr>
        <w:t xml:space="preserve"> concluimos que la jerga juvenil presenta cambios y transformaciones lingüísticas como: aféresis, metátesis, apócope, síncopa, paragoge, sinonimia, metaforización, trastrocamiento </w:t>
      </w:r>
      <w:commentRangeStart w:id="14"/>
      <w:r w:rsidRPr="00570C30">
        <w:rPr>
          <w:rFonts w:cstheme="minorHAnsi"/>
          <w:sz w:val="20"/>
          <w:szCs w:val="20"/>
          <w:highlight w:val="lightGray"/>
          <w:shd w:val="clear" w:color="auto" w:fill="FFFFFF"/>
        </w:rPr>
        <w:t>silábico</w:t>
      </w:r>
      <w:commentRangeEnd w:id="14"/>
      <w:r w:rsidR="008E0BBC" w:rsidRPr="00570C30">
        <w:rPr>
          <w:rStyle w:val="Refdecomentario"/>
          <w:rFonts w:eastAsiaTheme="minorEastAsia"/>
          <w:sz w:val="20"/>
          <w:szCs w:val="20"/>
          <w:lang w:val="es-VE" w:eastAsia="es-VE"/>
        </w:rPr>
        <w:commentReference w:id="14"/>
      </w:r>
      <w:r w:rsidRPr="00570C30">
        <w:rPr>
          <w:rFonts w:cstheme="minorHAnsi"/>
          <w:sz w:val="20"/>
          <w:szCs w:val="20"/>
          <w:highlight w:val="lightGray"/>
          <w:shd w:val="clear" w:color="auto" w:fill="FFFFFF"/>
        </w:rPr>
        <w:t>.</w:t>
      </w:r>
    </w:p>
    <w:p w14:paraId="77AB10F1" w14:textId="4D92E457" w:rsidR="00515A6E" w:rsidRDefault="00515A6E" w:rsidP="00570C30">
      <w:pPr>
        <w:spacing w:line="240" w:lineRule="auto"/>
        <w:jc w:val="center"/>
        <w:rPr>
          <w:sz w:val="20"/>
          <w:szCs w:val="20"/>
        </w:rPr>
      </w:pPr>
    </w:p>
    <w:p w14:paraId="174EC370" w14:textId="0F3F637C" w:rsidR="00667895" w:rsidRPr="00667895" w:rsidRDefault="00667895" w:rsidP="00570C30">
      <w:pPr>
        <w:spacing w:line="240" w:lineRule="auto"/>
        <w:jc w:val="center"/>
        <w:rPr>
          <w:b/>
          <w:bCs/>
          <w:sz w:val="20"/>
          <w:szCs w:val="20"/>
        </w:rPr>
      </w:pPr>
      <w:r w:rsidRPr="00667895">
        <w:rPr>
          <w:b/>
          <w:bCs/>
          <w:sz w:val="20"/>
          <w:szCs w:val="20"/>
        </w:rPr>
        <w:t xml:space="preserve">EDICIÓN </w:t>
      </w:r>
    </w:p>
    <w:p w14:paraId="0DD83F73" w14:textId="401F7F91" w:rsidR="00667895" w:rsidRPr="00667895" w:rsidRDefault="00667895" w:rsidP="00667895">
      <w:pPr>
        <w:spacing w:line="240" w:lineRule="auto"/>
        <w:rPr>
          <w:sz w:val="20"/>
          <w:szCs w:val="20"/>
          <w:u w:val="single"/>
        </w:rPr>
      </w:pPr>
      <w:r w:rsidRPr="00667895">
        <w:rPr>
          <w:sz w:val="20"/>
          <w:szCs w:val="20"/>
          <w:u w:val="single"/>
        </w:rPr>
        <w:t>Los errores encontrados fueron.</w:t>
      </w:r>
    </w:p>
    <w:p w14:paraId="136DA2D6" w14:textId="611444D1" w:rsidR="00667895" w:rsidRDefault="00667895" w:rsidP="0066789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Coherencia lineal, local y global: no se trabaja referentes claros</w:t>
      </w:r>
    </w:p>
    <w:p w14:paraId="5332DB35" w14:textId="680CE9FB" w:rsidR="00667895" w:rsidRDefault="00667895" w:rsidP="0066789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Dificultad para l conexión de ideas: Unidad</w:t>
      </w:r>
    </w:p>
    <w:p w14:paraId="52792816" w14:textId="25A982F2" w:rsidR="00667895" w:rsidRDefault="00667895" w:rsidP="0066789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Sentido completo: escasa información, párrafos inconclusos</w:t>
      </w:r>
    </w:p>
    <w:p w14:paraId="731142FF" w14:textId="61A0F7BD" w:rsidR="00667895" w:rsidRDefault="00667895" w:rsidP="0066789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Errores de cohesión:  Anafórica y catafórica</w:t>
      </w:r>
    </w:p>
    <w:p w14:paraId="074D392B" w14:textId="3C9C798E" w:rsidR="00667895" w:rsidRDefault="00667895" w:rsidP="0066789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Errores de coherencia: lexical</w:t>
      </w:r>
    </w:p>
    <w:p w14:paraId="59F00797" w14:textId="2F0EB62E" w:rsidR="00667895" w:rsidRDefault="00667895" w:rsidP="0066789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Errores de coherencia gramatical </w:t>
      </w:r>
      <w:proofErr w:type="gramStart"/>
      <w:r>
        <w:rPr>
          <w:sz w:val="20"/>
          <w:szCs w:val="20"/>
        </w:rPr>
        <w:t>( letras</w:t>
      </w:r>
      <w:proofErr w:type="gramEnd"/>
      <w:r>
        <w:rPr>
          <w:sz w:val="20"/>
          <w:szCs w:val="20"/>
        </w:rPr>
        <w:t xml:space="preserve"> y signos)</w:t>
      </w:r>
    </w:p>
    <w:p w14:paraId="626FCE89" w14:textId="774D0A7D" w:rsidR="00667895" w:rsidRDefault="00667895" w:rsidP="0066789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Errores de cohesión: concordancia</w:t>
      </w:r>
    </w:p>
    <w:p w14:paraId="61984EC6" w14:textId="0D7310FD" w:rsidR="00667895" w:rsidRDefault="00667895" w:rsidP="0066789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Errores de cohesión: escaso uso de conectores de oposición</w:t>
      </w:r>
    </w:p>
    <w:p w14:paraId="125F7C86" w14:textId="37418E13" w:rsidR="00667895" w:rsidRDefault="00667895" w:rsidP="0066789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Errores de cohesión: dominancia y repetición de conectores</w:t>
      </w:r>
    </w:p>
    <w:p w14:paraId="68F447B1" w14:textId="5EE69108" w:rsidR="00667895" w:rsidRDefault="00667895" w:rsidP="0066789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Errores de coherencia: Falta de párrafos de enlace</w:t>
      </w:r>
    </w:p>
    <w:p w14:paraId="29304EF2" w14:textId="5ACA0047" w:rsidR="00667895" w:rsidRDefault="00667895" w:rsidP="00667895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2. Qué le hace falta: </w:t>
      </w:r>
      <w:r w:rsidR="002B162A">
        <w:rPr>
          <w:sz w:val="20"/>
          <w:szCs w:val="20"/>
        </w:rPr>
        <w:t xml:space="preserve">al ser un informe de </w:t>
      </w:r>
      <w:proofErr w:type="gramStart"/>
      <w:r w:rsidR="002B162A">
        <w:rPr>
          <w:sz w:val="20"/>
          <w:szCs w:val="20"/>
        </w:rPr>
        <w:t>investigación  demandará</w:t>
      </w:r>
      <w:proofErr w:type="gramEnd"/>
      <w:r w:rsidR="002B162A">
        <w:rPr>
          <w:sz w:val="20"/>
          <w:szCs w:val="20"/>
        </w:rPr>
        <w:t xml:space="preserve"> trabajar en las partes constitutivas del artículo científico las cuales son  XYZ…</w:t>
      </w:r>
    </w:p>
    <w:p w14:paraId="3CDFFB0F" w14:textId="7E2C2D87" w:rsidR="00667895" w:rsidRPr="002B162A" w:rsidRDefault="002B162A" w:rsidP="002B162A">
      <w:pPr>
        <w:spacing w:line="240" w:lineRule="auto"/>
        <w:jc w:val="center"/>
        <w:rPr>
          <w:b/>
          <w:bCs/>
          <w:sz w:val="20"/>
          <w:szCs w:val="20"/>
        </w:rPr>
      </w:pPr>
      <w:r w:rsidRPr="002B162A">
        <w:rPr>
          <w:b/>
          <w:bCs/>
        </w:rPr>
        <w:t>MANEJO DE FUENTES</w:t>
      </w:r>
    </w:p>
    <w:p w14:paraId="22DC28C7" w14:textId="77777777" w:rsidR="002B162A" w:rsidRDefault="002B162A" w:rsidP="002B162A">
      <w:pPr>
        <w:spacing w:line="240" w:lineRule="auto"/>
        <w:rPr>
          <w:sz w:val="20"/>
          <w:szCs w:val="20"/>
        </w:rPr>
      </w:pPr>
    </w:p>
    <w:p w14:paraId="39AA08BE" w14:textId="73152225" w:rsidR="002B162A" w:rsidRDefault="002B162A" w:rsidP="002B162A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Ausencia de fuentes de Consulta</w:t>
      </w:r>
    </w:p>
    <w:p w14:paraId="0CCBED11" w14:textId="5DE150C8" w:rsidR="002B162A" w:rsidRDefault="002B162A" w:rsidP="002B162A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Bibliografía que le recomiendo: …</w:t>
      </w:r>
    </w:p>
    <w:p w14:paraId="59DE2122" w14:textId="77777777" w:rsidR="002B162A" w:rsidRPr="00570C30" w:rsidRDefault="002B162A" w:rsidP="00667895">
      <w:pPr>
        <w:spacing w:line="240" w:lineRule="auto"/>
        <w:rPr>
          <w:sz w:val="20"/>
          <w:szCs w:val="20"/>
        </w:rPr>
      </w:pPr>
    </w:p>
    <w:sectPr w:rsidR="002B162A" w:rsidRPr="00570C30">
      <w:headerReference w:type="defaul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Mónica Vallejo" w:date="2022-11-30T21:25:00Z" w:initials="MV">
    <w:p w14:paraId="32A8B1A9" w14:textId="77777777" w:rsidR="00570C30" w:rsidRDefault="00570C30">
      <w:pPr>
        <w:pStyle w:val="Textocomentario"/>
      </w:pPr>
      <w:r>
        <w:rPr>
          <w:rStyle w:val="Refdecomentario"/>
        </w:rPr>
        <w:annotationRef/>
      </w:r>
      <w:r>
        <w:t>Conector de enumeración</w:t>
      </w:r>
    </w:p>
    <w:p w14:paraId="2BCE6BF6" w14:textId="77777777" w:rsidR="00274281" w:rsidRDefault="00274281">
      <w:pPr>
        <w:pStyle w:val="Textocomentario"/>
      </w:pPr>
      <w:r>
        <w:t>Párrafo introductorio</w:t>
      </w:r>
    </w:p>
    <w:p w14:paraId="349C136B" w14:textId="0313AE8A" w:rsidR="00274281" w:rsidRDefault="00274281">
      <w:pPr>
        <w:pStyle w:val="Textocomentario"/>
      </w:pPr>
      <w:r>
        <w:t>Referente: objeto de la investigación, la jerga empleada en los picaditos.</w:t>
      </w:r>
    </w:p>
  </w:comment>
  <w:comment w:id="2" w:author="Mónica Vallejo" w:date="2022-11-30T21:26:00Z" w:initials="MV">
    <w:p w14:paraId="41842A6B" w14:textId="7B08A4EA" w:rsidR="0030463C" w:rsidRDefault="0030463C">
      <w:pPr>
        <w:pStyle w:val="Textocomentario"/>
      </w:pPr>
      <w:r>
        <w:rPr>
          <w:rStyle w:val="Refdecomentario"/>
        </w:rPr>
        <w:annotationRef/>
      </w:r>
      <w:r>
        <w:t>Conector explicativo</w:t>
      </w:r>
    </w:p>
  </w:comment>
  <w:comment w:id="3" w:author="Mónica Vallejo" w:date="2022-11-30T21:20:00Z" w:initials="MV">
    <w:p w14:paraId="01B3A8B0" w14:textId="77777777" w:rsidR="00756304" w:rsidRDefault="00756304">
      <w:pPr>
        <w:pStyle w:val="Textocomentario"/>
      </w:pPr>
      <w:r>
        <w:rPr>
          <w:rStyle w:val="Refdecomentario"/>
        </w:rPr>
        <w:annotationRef/>
      </w:r>
      <w:r>
        <w:t>Cohesión – sustitución léxica</w:t>
      </w:r>
    </w:p>
    <w:p w14:paraId="2E52F37B" w14:textId="028AE6CE" w:rsidR="00756304" w:rsidRDefault="00756304">
      <w:pPr>
        <w:pStyle w:val="Textocomentario"/>
      </w:pPr>
      <w:r>
        <w:t>Párrafo introductorio – narrativo</w:t>
      </w:r>
    </w:p>
    <w:p w14:paraId="18543819" w14:textId="251BA360" w:rsidR="00756304" w:rsidRDefault="00756304">
      <w:pPr>
        <w:pStyle w:val="Textocomentario"/>
      </w:pPr>
    </w:p>
  </w:comment>
  <w:comment w:id="4" w:author="Mónica Vallejo" w:date="2022-11-30T21:26:00Z" w:initials="MV">
    <w:p w14:paraId="15ABA750" w14:textId="6D6136FE" w:rsidR="0030463C" w:rsidRDefault="0030463C">
      <w:pPr>
        <w:pStyle w:val="Textocomentario"/>
      </w:pPr>
      <w:r>
        <w:rPr>
          <w:rStyle w:val="Refdecomentario"/>
        </w:rPr>
        <w:annotationRef/>
      </w:r>
      <w:r>
        <w:t>explicativo</w:t>
      </w:r>
    </w:p>
  </w:comment>
  <w:comment w:id="5" w:author="Mónica Vallejo" w:date="2022-11-30T21:20:00Z" w:initials="MV">
    <w:p w14:paraId="767CB202" w14:textId="4BC73A93" w:rsidR="00756304" w:rsidRDefault="00756304">
      <w:pPr>
        <w:pStyle w:val="Textocomentario"/>
      </w:pPr>
      <w:r>
        <w:rPr>
          <w:rStyle w:val="Refdecomentario"/>
        </w:rPr>
        <w:annotationRef/>
      </w:r>
      <w:r>
        <w:t>Cohesión sustitución léxica y error gramatical</w:t>
      </w:r>
    </w:p>
  </w:comment>
  <w:comment w:id="6" w:author="Mónica Vallejo" w:date="2022-11-30T21:21:00Z" w:initials="MV">
    <w:p w14:paraId="54C7A65E" w14:textId="01C896EE" w:rsidR="00570C30" w:rsidRDefault="00570C30">
      <w:pPr>
        <w:pStyle w:val="Textocomentario"/>
      </w:pPr>
      <w:r>
        <w:rPr>
          <w:rStyle w:val="Refdecomentario"/>
        </w:rPr>
        <w:annotationRef/>
      </w:r>
      <w:r>
        <w:t>Cohesión – sustitución léxica</w:t>
      </w:r>
    </w:p>
  </w:comment>
  <w:comment w:id="7" w:author="Mónica Vallejo" w:date="2022-11-30T21:21:00Z" w:initials="MV">
    <w:p w14:paraId="0752E827" w14:textId="31860116" w:rsidR="00570C30" w:rsidRDefault="00570C30">
      <w:pPr>
        <w:pStyle w:val="Textocomentario"/>
      </w:pPr>
      <w:r>
        <w:rPr>
          <w:rStyle w:val="Refdecomentario"/>
        </w:rPr>
        <w:annotationRef/>
      </w:r>
      <w:r>
        <w:t>Cohesión – error gramatical</w:t>
      </w:r>
    </w:p>
  </w:comment>
  <w:comment w:id="8" w:author="Mónica Vallejo" w:date="2022-11-30T21:22:00Z" w:initials="MV">
    <w:p w14:paraId="7CE46861" w14:textId="46430D7D" w:rsidR="00570C30" w:rsidRDefault="00570C30">
      <w:pPr>
        <w:pStyle w:val="Textocomentario"/>
      </w:pPr>
      <w:r>
        <w:rPr>
          <w:rStyle w:val="Refdecomentario"/>
        </w:rPr>
        <w:annotationRef/>
      </w:r>
      <w:r>
        <w:t>Cohesión – error de concordancia</w:t>
      </w:r>
    </w:p>
  </w:comment>
  <w:comment w:id="9" w:author="Mónica Vallejo" w:date="2022-11-30T21:19:00Z" w:initials="MV">
    <w:p w14:paraId="60696697" w14:textId="77777777" w:rsidR="00756304" w:rsidRDefault="00756304">
      <w:pPr>
        <w:pStyle w:val="Textocomentario"/>
      </w:pPr>
      <w:r>
        <w:rPr>
          <w:rStyle w:val="Refdecomentario"/>
        </w:rPr>
        <w:annotationRef/>
      </w:r>
      <w:r>
        <w:t>Párrafo de desarrollo con idea inconclusa</w:t>
      </w:r>
    </w:p>
    <w:p w14:paraId="0CF220E9" w14:textId="6B6EE501" w:rsidR="00756304" w:rsidRDefault="00756304">
      <w:pPr>
        <w:pStyle w:val="Textocomentario"/>
      </w:pPr>
      <w:r>
        <w:t>Párrafo descriptivo - explicativo</w:t>
      </w:r>
    </w:p>
  </w:comment>
  <w:comment w:id="10" w:author="Mónica Vallejo" w:date="2022-11-30T21:18:00Z" w:initials="MV">
    <w:p w14:paraId="1F398F1C" w14:textId="75746275" w:rsidR="00756304" w:rsidRDefault="00756304">
      <w:pPr>
        <w:pStyle w:val="Textocomentario"/>
      </w:pPr>
      <w:r>
        <w:rPr>
          <w:rStyle w:val="Refdecomentario"/>
        </w:rPr>
        <w:annotationRef/>
      </w:r>
      <w:r>
        <w:t xml:space="preserve">Error de cohesión: </w:t>
      </w:r>
      <w:proofErr w:type="gramStart"/>
      <w:r>
        <w:t>acudir  l</w:t>
      </w:r>
      <w:proofErr w:type="gramEnd"/>
      <w:r>
        <w:t xml:space="preserve"> sustitución léxica</w:t>
      </w:r>
    </w:p>
  </w:comment>
  <w:comment w:id="11" w:author="Mónica Vallejo" w:date="2022-11-30T21:16:00Z" w:initials="MV">
    <w:p w14:paraId="70258456" w14:textId="77777777" w:rsidR="00756304" w:rsidRDefault="00756304">
      <w:pPr>
        <w:pStyle w:val="Textocomentario"/>
      </w:pPr>
      <w:r>
        <w:rPr>
          <w:rStyle w:val="Refdecomentario"/>
        </w:rPr>
        <w:annotationRef/>
      </w:r>
      <w:r>
        <w:t>No se puede identificar un solo referente</w:t>
      </w:r>
    </w:p>
    <w:p w14:paraId="2956CB69" w14:textId="77777777" w:rsidR="00756304" w:rsidRDefault="00756304">
      <w:pPr>
        <w:pStyle w:val="Textocomentario"/>
      </w:pPr>
      <w:r>
        <w:t>Percepción de adolescentes sobre el lenguaje</w:t>
      </w:r>
    </w:p>
    <w:p w14:paraId="7110C1DF" w14:textId="0AB39AE6" w:rsidR="00756304" w:rsidRDefault="00756304">
      <w:pPr>
        <w:pStyle w:val="Textocomentario"/>
      </w:pPr>
      <w:r>
        <w:t>Razones para definir la jerga como fenómeno lingüístico</w:t>
      </w:r>
    </w:p>
    <w:p w14:paraId="274A128B" w14:textId="6A5CF8D0" w:rsidR="00756304" w:rsidRDefault="00756304">
      <w:pPr>
        <w:pStyle w:val="Textocomentario"/>
      </w:pPr>
      <w:r>
        <w:t>Razones de un lenguaje especial de adolescentes</w:t>
      </w:r>
    </w:p>
    <w:p w14:paraId="0BC23BC0" w14:textId="427F0D99" w:rsidR="00756304" w:rsidRDefault="00756304">
      <w:pPr>
        <w:pStyle w:val="Textocomentario"/>
      </w:pPr>
      <w:r>
        <w:t>Hay error de unidad - coherencia</w:t>
      </w:r>
    </w:p>
    <w:p w14:paraId="7CD701E8" w14:textId="22BE13F7" w:rsidR="00756304" w:rsidRDefault="00756304">
      <w:pPr>
        <w:pStyle w:val="Textocomentario"/>
      </w:pPr>
    </w:p>
  </w:comment>
  <w:comment w:id="12" w:author="Mónica Vallejo" w:date="2022-11-30T21:15:00Z" w:initials="MV">
    <w:p w14:paraId="2A2D9BC1" w14:textId="1219A4E1" w:rsidR="00756304" w:rsidRDefault="00756304">
      <w:pPr>
        <w:pStyle w:val="Textocomentario"/>
      </w:pPr>
      <w:r>
        <w:rPr>
          <w:rStyle w:val="Refdecomentario"/>
        </w:rPr>
        <w:annotationRef/>
      </w:r>
      <w:r>
        <w:t>Párrafo descriptivo de desarrollo con errores de unidad</w:t>
      </w:r>
    </w:p>
  </w:comment>
  <w:comment w:id="13" w:author="Mónica Vallejo" w:date="2022-11-30T21:15:00Z" w:initials="MV">
    <w:p w14:paraId="1CBA97A5" w14:textId="2EAA2156" w:rsidR="008E0BBC" w:rsidRDefault="008E0BBC">
      <w:pPr>
        <w:pStyle w:val="Textocomentario"/>
      </w:pPr>
      <w:r>
        <w:rPr>
          <w:rStyle w:val="Refdecomentario"/>
        </w:rPr>
        <w:annotationRef/>
      </w:r>
      <w:r>
        <w:t>Párrafo de desarrollo con errores de coherencia local y global</w:t>
      </w:r>
    </w:p>
  </w:comment>
  <w:comment w:id="14" w:author="Mónica Vallejo" w:date="2022-11-30T21:14:00Z" w:initials="MV">
    <w:p w14:paraId="3A313FEF" w14:textId="77777777" w:rsidR="008E0BBC" w:rsidRDefault="008E0BBC">
      <w:pPr>
        <w:pStyle w:val="Textocomentario"/>
      </w:pPr>
      <w:r>
        <w:rPr>
          <w:rStyle w:val="Refdecomentario"/>
        </w:rPr>
        <w:annotationRef/>
      </w:r>
      <w:r>
        <w:t>Párrafo de conclusión incoherente</w:t>
      </w:r>
    </w:p>
    <w:p w14:paraId="7CD2EA67" w14:textId="43D35041" w:rsidR="008E0BBC" w:rsidRDefault="008E0BBC">
      <w:pPr>
        <w:pStyle w:val="Textocomentario"/>
      </w:pPr>
      <w:r>
        <w:t>No es consecuencia de los argumentos anteriores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49C136B" w15:done="0"/>
  <w15:commentEx w15:paraId="41842A6B" w15:done="0"/>
  <w15:commentEx w15:paraId="18543819" w15:done="0"/>
  <w15:commentEx w15:paraId="15ABA750" w15:done="0"/>
  <w15:commentEx w15:paraId="767CB202" w15:done="0"/>
  <w15:commentEx w15:paraId="54C7A65E" w15:done="0"/>
  <w15:commentEx w15:paraId="0752E827" w15:done="0"/>
  <w15:commentEx w15:paraId="7CE46861" w15:done="0"/>
  <w15:commentEx w15:paraId="0CF220E9" w15:done="0"/>
  <w15:commentEx w15:paraId="1F398F1C" w15:done="0"/>
  <w15:commentEx w15:paraId="7CD701E8" w15:done="0"/>
  <w15:commentEx w15:paraId="2A2D9BC1" w15:done="0"/>
  <w15:commentEx w15:paraId="1CBA97A5" w15:done="0"/>
  <w15:commentEx w15:paraId="7CD2EA6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3248E0" w16cex:dateUtc="2022-12-01T02:25:00Z"/>
  <w16cex:commentExtensible w16cex:durableId="273248F1" w16cex:dateUtc="2022-12-01T02:26:00Z"/>
  <w16cex:commentExtensible w16cex:durableId="27324782" w16cex:dateUtc="2022-12-01T02:20:00Z"/>
  <w16cex:commentExtensible w16cex:durableId="27324902" w16cex:dateUtc="2022-12-01T02:26:00Z"/>
  <w16cex:commentExtensible w16cex:durableId="27324794" w16cex:dateUtc="2022-12-01T02:20:00Z"/>
  <w16cex:commentExtensible w16cex:durableId="273247E0" w16cex:dateUtc="2022-12-01T02:21:00Z"/>
  <w16cex:commentExtensible w16cex:durableId="273247F2" w16cex:dateUtc="2022-12-01T02:21:00Z"/>
  <w16cex:commentExtensible w16cex:durableId="27324800" w16cex:dateUtc="2022-12-01T02:22:00Z"/>
  <w16cex:commentExtensible w16cex:durableId="27324751" w16cex:dateUtc="2022-12-01T02:19:00Z"/>
  <w16cex:commentExtensible w16cex:durableId="27324734" w16cex:dateUtc="2022-12-01T02:18:00Z"/>
  <w16cex:commentExtensible w16cex:durableId="273246AC" w16cex:dateUtc="2022-12-01T02:16:00Z"/>
  <w16cex:commentExtensible w16cex:durableId="27324681" w16cex:dateUtc="2022-12-01T02:15:00Z"/>
  <w16cex:commentExtensible w16cex:durableId="2732465D" w16cex:dateUtc="2022-12-01T02:15:00Z"/>
  <w16cex:commentExtensible w16cex:durableId="2732463E" w16cex:dateUtc="2022-12-01T02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49C136B" w16cid:durableId="273248E0"/>
  <w16cid:commentId w16cid:paraId="41842A6B" w16cid:durableId="273248F1"/>
  <w16cid:commentId w16cid:paraId="18543819" w16cid:durableId="27324782"/>
  <w16cid:commentId w16cid:paraId="15ABA750" w16cid:durableId="27324902"/>
  <w16cid:commentId w16cid:paraId="767CB202" w16cid:durableId="27324794"/>
  <w16cid:commentId w16cid:paraId="54C7A65E" w16cid:durableId="273247E0"/>
  <w16cid:commentId w16cid:paraId="0752E827" w16cid:durableId="273247F2"/>
  <w16cid:commentId w16cid:paraId="7CE46861" w16cid:durableId="27324800"/>
  <w16cid:commentId w16cid:paraId="0CF220E9" w16cid:durableId="27324751"/>
  <w16cid:commentId w16cid:paraId="1F398F1C" w16cid:durableId="27324734"/>
  <w16cid:commentId w16cid:paraId="7CD701E8" w16cid:durableId="273246AC"/>
  <w16cid:commentId w16cid:paraId="2A2D9BC1" w16cid:durableId="27324681"/>
  <w16cid:commentId w16cid:paraId="1CBA97A5" w16cid:durableId="2732465D"/>
  <w16cid:commentId w16cid:paraId="7CD2EA67" w16cid:durableId="2732463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22856" w14:textId="77777777" w:rsidR="0080395E" w:rsidRDefault="0080395E" w:rsidP="00EB6B88">
      <w:pPr>
        <w:spacing w:after="0" w:line="240" w:lineRule="auto"/>
      </w:pPr>
      <w:r>
        <w:separator/>
      </w:r>
    </w:p>
  </w:endnote>
  <w:endnote w:type="continuationSeparator" w:id="0">
    <w:p w14:paraId="42A09213" w14:textId="77777777" w:rsidR="0080395E" w:rsidRDefault="0080395E" w:rsidP="00EB6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27472" w14:textId="77777777" w:rsidR="0080395E" w:rsidRDefault="0080395E" w:rsidP="00EB6B88">
      <w:pPr>
        <w:spacing w:after="0" w:line="240" w:lineRule="auto"/>
      </w:pPr>
      <w:r>
        <w:separator/>
      </w:r>
    </w:p>
  </w:footnote>
  <w:footnote w:type="continuationSeparator" w:id="0">
    <w:p w14:paraId="08166D2F" w14:textId="77777777" w:rsidR="0080395E" w:rsidRDefault="0080395E" w:rsidP="00EB6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22EC9" w14:textId="77777777" w:rsidR="00EB6B88" w:rsidRPr="00EB6B88" w:rsidRDefault="00EB6B88" w:rsidP="00EB6B88">
    <w:pPr>
      <w:jc w:val="center"/>
      <w:rPr>
        <w:b/>
        <w:bCs/>
      </w:rPr>
    </w:pPr>
    <w:r w:rsidRPr="00EB6B88">
      <w:rPr>
        <w:b/>
        <w:bCs/>
      </w:rPr>
      <w:t>UNIVERSIDAD DE NARIÑO</w:t>
    </w:r>
  </w:p>
  <w:p w14:paraId="1AA9B920" w14:textId="77777777" w:rsidR="00EB6B88" w:rsidRPr="00EB6B88" w:rsidRDefault="00EB6B88" w:rsidP="00EB6B88">
    <w:pPr>
      <w:jc w:val="center"/>
      <w:rPr>
        <w:b/>
        <w:bCs/>
      </w:rPr>
    </w:pPr>
    <w:r w:rsidRPr="00EB6B88">
      <w:rPr>
        <w:b/>
        <w:bCs/>
      </w:rPr>
      <w:t>LICENCIATURA EN LENGUA CASTELLANA Y LITERATURA</w:t>
    </w:r>
  </w:p>
  <w:p w14:paraId="7C2FCDDF" w14:textId="77777777" w:rsidR="00EB6B88" w:rsidRPr="00EB6B88" w:rsidRDefault="00EB6B88" w:rsidP="00EB6B88">
    <w:pPr>
      <w:jc w:val="center"/>
      <w:rPr>
        <w:b/>
        <w:bCs/>
      </w:rPr>
    </w:pPr>
    <w:r w:rsidRPr="00EB6B88">
      <w:rPr>
        <w:b/>
        <w:bCs/>
      </w:rPr>
      <w:t>GUIA DE REVISIÓN DE TEXTOS CIENTÍFICOS</w:t>
    </w:r>
  </w:p>
  <w:p w14:paraId="09321129" w14:textId="77777777" w:rsidR="00EB6B88" w:rsidRDefault="00EB6B8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87D7A"/>
    <w:multiLevelType w:val="hybridMultilevel"/>
    <w:tmpl w:val="001A258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671BB7"/>
    <w:multiLevelType w:val="hybridMultilevel"/>
    <w:tmpl w:val="EB189C08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166A44"/>
    <w:multiLevelType w:val="hybridMultilevel"/>
    <w:tmpl w:val="34F28FE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ónica Vallejo">
    <w15:presenceInfo w15:providerId="None" w15:userId="Mónica Vallej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41A"/>
    <w:rsid w:val="00273B81"/>
    <w:rsid w:val="00274281"/>
    <w:rsid w:val="002851CC"/>
    <w:rsid w:val="002B162A"/>
    <w:rsid w:val="0030463C"/>
    <w:rsid w:val="00495C10"/>
    <w:rsid w:val="00515A6E"/>
    <w:rsid w:val="00570C30"/>
    <w:rsid w:val="00667895"/>
    <w:rsid w:val="00756304"/>
    <w:rsid w:val="0080395E"/>
    <w:rsid w:val="008E0BBC"/>
    <w:rsid w:val="00CD1737"/>
    <w:rsid w:val="00D1541A"/>
    <w:rsid w:val="00E32C72"/>
    <w:rsid w:val="00E65297"/>
    <w:rsid w:val="00EB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9EA98"/>
  <w15:chartTrackingRefBased/>
  <w15:docId w15:val="{05B65362-E823-4BE5-BAF0-87728F05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B6B88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es-VE" w:eastAsia="es-V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1541A"/>
    <w:pPr>
      <w:ind w:left="720"/>
      <w:contextualSpacing/>
    </w:pPr>
  </w:style>
  <w:style w:type="table" w:styleId="Tablaconcuadrcula">
    <w:name w:val="Table Grid"/>
    <w:basedOn w:val="Tablanormal"/>
    <w:uiPriority w:val="3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B6B8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6B88"/>
  </w:style>
  <w:style w:type="paragraph" w:styleId="Piedepgina">
    <w:name w:val="footer"/>
    <w:basedOn w:val="Normal"/>
    <w:link w:val="PiedepginaCar"/>
    <w:uiPriority w:val="99"/>
    <w:unhideWhenUsed/>
    <w:rsid w:val="00EB6B8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6B88"/>
  </w:style>
  <w:style w:type="table" w:styleId="Tablaconcuadrcula4-nfasis1">
    <w:name w:val="Grid Table 4 Accent 1"/>
    <w:basedOn w:val="Tablanormal"/>
    <w:uiPriority w:val="49"/>
    <w:rsid w:val="00EB6B8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Ttulo3Car">
    <w:name w:val="Título 3 Car"/>
    <w:basedOn w:val="Fuentedeprrafopredeter"/>
    <w:link w:val="Ttulo3"/>
    <w:uiPriority w:val="9"/>
    <w:rsid w:val="00EB6B88"/>
    <w:rPr>
      <w:rFonts w:asciiTheme="majorHAnsi" w:eastAsiaTheme="majorEastAsia" w:hAnsiTheme="majorHAnsi" w:cstheme="majorBidi"/>
      <w:b/>
      <w:bCs/>
      <w:color w:val="4472C4" w:themeColor="accent1"/>
      <w:lang w:val="es-VE" w:eastAsia="es-VE"/>
    </w:rPr>
  </w:style>
  <w:style w:type="character" w:styleId="Refdecomentario">
    <w:name w:val="annotation reference"/>
    <w:basedOn w:val="Fuentedeprrafopredeter"/>
    <w:uiPriority w:val="99"/>
    <w:semiHidden/>
    <w:unhideWhenUsed/>
    <w:rsid w:val="00EB6B8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B6B88"/>
    <w:pPr>
      <w:spacing w:after="200" w:line="240" w:lineRule="auto"/>
    </w:pPr>
    <w:rPr>
      <w:rFonts w:eastAsiaTheme="minorEastAsia"/>
      <w:sz w:val="20"/>
      <w:szCs w:val="20"/>
      <w:lang w:val="es-VE" w:eastAsia="es-VE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B6B88"/>
    <w:rPr>
      <w:rFonts w:eastAsiaTheme="minorEastAsia"/>
      <w:sz w:val="20"/>
      <w:szCs w:val="20"/>
      <w:lang w:val="es-VE" w:eastAsia="es-V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E0BBC"/>
    <w:pPr>
      <w:spacing w:after="160"/>
    </w:pPr>
    <w:rPr>
      <w:rFonts w:eastAsiaTheme="minorHAnsi"/>
      <w:b/>
      <w:bCs/>
      <w:lang w:val="es-CO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E0BBC"/>
    <w:rPr>
      <w:rFonts w:eastAsiaTheme="minorEastAsia"/>
      <w:b/>
      <w:bCs/>
      <w:sz w:val="20"/>
      <w:szCs w:val="20"/>
      <w:lang w:val="es-VE" w:eastAsia="es-V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918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Vallejo</dc:creator>
  <cp:keywords/>
  <dc:description/>
  <cp:lastModifiedBy>Mónica Vallejo</cp:lastModifiedBy>
  <cp:revision>2</cp:revision>
  <dcterms:created xsi:type="dcterms:W3CDTF">2022-12-01T01:33:00Z</dcterms:created>
  <dcterms:modified xsi:type="dcterms:W3CDTF">2022-12-01T02:44:00Z</dcterms:modified>
</cp:coreProperties>
</file>