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59E9B" w14:textId="2343CF7F" w:rsidR="00BB0F7B" w:rsidRDefault="00BB0F7B" w:rsidP="005D189E">
      <w:pPr>
        <w:spacing w:after="0" w:line="240" w:lineRule="auto"/>
        <w:jc w:val="center"/>
        <w:rPr>
          <w:rFonts w:ascii="Arial Black" w:hAnsi="Arial Black" w:cs="Times New Roman"/>
          <w:sz w:val="18"/>
          <w:szCs w:val="18"/>
        </w:rPr>
      </w:pPr>
      <w:r>
        <w:rPr>
          <w:rFonts w:ascii="Arial Black" w:hAnsi="Arial Black" w:cs="Times New Roman"/>
          <w:sz w:val="18"/>
          <w:szCs w:val="18"/>
        </w:rPr>
        <w:t>CRONOGRAMA DE ASESORIA 1</w:t>
      </w:r>
    </w:p>
    <w:p w14:paraId="21E4F33B" w14:textId="1F783713" w:rsidR="005D189E" w:rsidRPr="005E0FC8" w:rsidRDefault="005D189E" w:rsidP="005D189E">
      <w:pPr>
        <w:spacing w:after="0" w:line="240" w:lineRule="auto"/>
        <w:jc w:val="center"/>
        <w:rPr>
          <w:rFonts w:ascii="Arial Black" w:hAnsi="Arial Black" w:cs="Times New Roman"/>
          <w:sz w:val="18"/>
          <w:szCs w:val="18"/>
        </w:rPr>
      </w:pPr>
      <w:r w:rsidRPr="005E0FC8">
        <w:rPr>
          <w:rFonts w:ascii="Arial Black" w:hAnsi="Arial Black" w:cs="Times New Roman"/>
          <w:sz w:val="18"/>
          <w:szCs w:val="18"/>
        </w:rPr>
        <w:t>GRUPO 2</w:t>
      </w:r>
    </w:p>
    <w:p w14:paraId="6753E0D1" w14:textId="77777777" w:rsidR="005D189E" w:rsidRPr="005E0FC8" w:rsidRDefault="005D189E" w:rsidP="005D189E">
      <w:pPr>
        <w:spacing w:after="0" w:line="240" w:lineRule="auto"/>
        <w:jc w:val="center"/>
        <w:rPr>
          <w:rFonts w:ascii="Arial Black" w:hAnsi="Arial Black" w:cs="Times New Roman"/>
          <w:sz w:val="18"/>
          <w:szCs w:val="18"/>
        </w:rPr>
      </w:pPr>
      <w:r w:rsidRPr="005E0FC8">
        <w:rPr>
          <w:rFonts w:ascii="Arial Black" w:hAnsi="Arial Black" w:cs="Times New Roman"/>
          <w:sz w:val="18"/>
          <w:szCs w:val="18"/>
        </w:rPr>
        <w:t>MONICA ESMERALDA VALLEJO</w:t>
      </w:r>
    </w:p>
    <w:p w14:paraId="1F1C4614" w14:textId="11A29082" w:rsidR="005C7582" w:rsidRDefault="005C7582"/>
    <w:tbl>
      <w:tblPr>
        <w:tblStyle w:val="Tablaconcuadrcula4-nfasis5"/>
        <w:tblW w:w="0" w:type="auto"/>
        <w:tblInd w:w="-572" w:type="dxa"/>
        <w:tblLook w:val="04A0" w:firstRow="1" w:lastRow="0" w:firstColumn="1" w:lastColumn="0" w:noHBand="0" w:noVBand="1"/>
      </w:tblPr>
      <w:tblGrid>
        <w:gridCol w:w="336"/>
        <w:gridCol w:w="13319"/>
        <w:gridCol w:w="2235"/>
        <w:gridCol w:w="65"/>
        <w:gridCol w:w="1933"/>
      </w:tblGrid>
      <w:tr w:rsidR="00915ABB" w:rsidRPr="00BB0F7B" w14:paraId="14D9C8CA" w14:textId="4F68D692" w:rsidTr="003343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09F698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9" w:type="dxa"/>
          </w:tcPr>
          <w:p w14:paraId="2445C8F7" w14:textId="77777777" w:rsidR="005D189E" w:rsidRPr="00BB0F7B" w:rsidRDefault="005D189E" w:rsidP="00BB0F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 w:cs="Times New Roman"/>
                <w:b w:val="0"/>
                <w:sz w:val="24"/>
                <w:szCs w:val="24"/>
              </w:rPr>
            </w:pPr>
            <w:r w:rsidRPr="00BB0F7B">
              <w:rPr>
                <w:rFonts w:ascii="Arial Black" w:hAnsi="Arial Black" w:cs="Times New Roman"/>
                <w:sz w:val="24"/>
                <w:szCs w:val="24"/>
              </w:rPr>
              <w:t>GRUPOS DE TRABAJO</w:t>
            </w:r>
          </w:p>
        </w:tc>
        <w:tc>
          <w:tcPr>
            <w:tcW w:w="2305" w:type="dxa"/>
          </w:tcPr>
          <w:p w14:paraId="243B5FE0" w14:textId="77777777" w:rsidR="005D189E" w:rsidRPr="00BB0F7B" w:rsidRDefault="005D189E" w:rsidP="00BB0F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 w:cs="Times New Roman"/>
                <w:b w:val="0"/>
                <w:sz w:val="24"/>
                <w:szCs w:val="24"/>
              </w:rPr>
            </w:pPr>
            <w:r w:rsidRPr="00BB0F7B">
              <w:rPr>
                <w:rFonts w:ascii="Arial Black" w:hAnsi="Arial Black" w:cs="Times New Roman"/>
                <w:sz w:val="24"/>
                <w:szCs w:val="24"/>
              </w:rPr>
              <w:t>TÍTULO DEL PROYECTO</w:t>
            </w:r>
          </w:p>
        </w:tc>
        <w:tc>
          <w:tcPr>
            <w:tcW w:w="0" w:type="auto"/>
            <w:gridSpan w:val="2"/>
          </w:tcPr>
          <w:p w14:paraId="3E394B78" w14:textId="77777777" w:rsidR="005D189E" w:rsidRPr="00BB0F7B" w:rsidRDefault="005D189E" w:rsidP="00BB0F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 w:cs="Times New Roman"/>
                <w:b w:val="0"/>
                <w:sz w:val="24"/>
                <w:szCs w:val="24"/>
              </w:rPr>
            </w:pPr>
          </w:p>
          <w:p w14:paraId="03FC88D8" w14:textId="19D480DB" w:rsidR="005D189E" w:rsidRPr="00BB0F7B" w:rsidRDefault="005D189E" w:rsidP="00BB0F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 w:cs="Times New Roman"/>
                <w:b w:val="0"/>
                <w:sz w:val="24"/>
                <w:szCs w:val="24"/>
              </w:rPr>
            </w:pPr>
            <w:r w:rsidRPr="00BB0F7B">
              <w:rPr>
                <w:rFonts w:ascii="Arial Black" w:hAnsi="Arial Black" w:cs="Times New Roman"/>
                <w:b w:val="0"/>
                <w:sz w:val="24"/>
                <w:szCs w:val="24"/>
              </w:rPr>
              <w:t>Horario de asesoría</w:t>
            </w:r>
          </w:p>
        </w:tc>
      </w:tr>
      <w:tr w:rsidR="00BB0F7B" w:rsidRPr="00BB0F7B" w14:paraId="2454684F" w14:textId="77777777" w:rsidTr="00443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</w:tcPr>
          <w:p w14:paraId="0F5712D8" w14:textId="3A2B6B2A" w:rsidR="00BB0F7B" w:rsidRPr="00BB0F7B" w:rsidRDefault="00BB0F7B" w:rsidP="00BB0F7B">
            <w:pPr>
              <w:spacing w:before="10"/>
              <w:ind w:left="20"/>
              <w:jc w:val="center"/>
              <w:rPr>
                <w:rFonts w:ascii="Times New Roman" w:hAnsi="Times New Roman" w:cs="Times New Roman"/>
                <w:sz w:val="32"/>
                <w:szCs w:val="32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32"/>
                <w:szCs w:val="32"/>
                <w:lang w:val="es-ES"/>
              </w:rPr>
              <w:t>Diciembre 14</w:t>
            </w:r>
            <w:r>
              <w:rPr>
                <w:rFonts w:ascii="Times New Roman" w:hAnsi="Times New Roman" w:cs="Times New Roman"/>
                <w:sz w:val="32"/>
                <w:szCs w:val="32"/>
                <w:lang w:val="es-ES"/>
              </w:rPr>
              <w:t xml:space="preserve"> - MARTES</w:t>
            </w:r>
          </w:p>
          <w:p w14:paraId="53B00FA1" w14:textId="77777777" w:rsidR="00BB0F7B" w:rsidRPr="00BB0F7B" w:rsidRDefault="00BB0F7B" w:rsidP="00FA7040">
            <w:pPr>
              <w:spacing w:before="1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915ABB" w:rsidRPr="00BB0F7B" w14:paraId="389EAFD9" w14:textId="0A1A7155" w:rsidTr="003343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F8B641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9" w:type="dxa"/>
          </w:tcPr>
          <w:p w14:paraId="3D7494AC" w14:textId="77777777" w:rsidR="005D189E" w:rsidRPr="00BB0F7B" w:rsidRDefault="005D189E" w:rsidP="00FA7040">
            <w:pPr>
              <w:keepNext/>
              <w:keepLines/>
              <w:spacing w:before="240"/>
              <w:jc w:val="center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Rojas </w:t>
            </w:r>
            <w:proofErr w:type="spellStart"/>
            <w:r w:rsidRPr="00BB0F7B">
              <w:rPr>
                <w:rFonts w:ascii="Times New Roman" w:eastAsiaTheme="majorEastAsia" w:hAnsi="Times New Roman" w:cs="Times New Roman"/>
                <w:sz w:val="24"/>
                <w:szCs w:val="24"/>
              </w:rPr>
              <w:t>Tarapuez</w:t>
            </w:r>
            <w:proofErr w:type="spellEnd"/>
            <w:r w:rsidRPr="00BB0F7B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Víctor Xavier</w:t>
            </w:r>
          </w:p>
          <w:p w14:paraId="3C785D65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14:paraId="70A3C8C0" w14:textId="77777777" w:rsidR="005D189E" w:rsidRPr="00BB0F7B" w:rsidRDefault="005D189E" w:rsidP="00FA7040">
            <w:pPr>
              <w:spacing w:before="10"/>
              <w:ind w:left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6595E84" w14:textId="77777777" w:rsidR="005D189E" w:rsidRPr="00BB0F7B" w:rsidRDefault="005D189E" w:rsidP="00FA7040">
            <w:pPr>
              <w:spacing w:before="10"/>
              <w:ind w:left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VIOLE</w:t>
            </w: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TA EN PARTICULAS</w:t>
            </w:r>
          </w:p>
          <w:p w14:paraId="46EEE05F" w14:textId="77777777" w:rsidR="005D189E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574E8" w14:textId="517B7329" w:rsidR="00B868EB" w:rsidRDefault="00B868EB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se presenta a clases </w:t>
            </w:r>
          </w:p>
          <w:p w14:paraId="56D12DF9" w14:textId="77777777" w:rsidR="00B868EB" w:rsidRDefault="00B868EB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BD607" w14:textId="40429EC1" w:rsidR="00B868EB" w:rsidRPr="00BB0F7B" w:rsidRDefault="00B868EB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6FB64335" w14:textId="77777777" w:rsidR="005D189E" w:rsidRPr="00BB0F7B" w:rsidRDefault="005D189E" w:rsidP="00FA7040">
            <w:pPr>
              <w:spacing w:before="10"/>
              <w:ind w:left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5445157" w14:textId="77777777" w:rsidR="005D189E" w:rsidRPr="00BB0F7B" w:rsidRDefault="005D189E" w:rsidP="00FA7040">
            <w:pPr>
              <w:spacing w:before="10"/>
              <w:ind w:left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Diciembre 14</w:t>
            </w:r>
          </w:p>
          <w:p w14:paraId="337A7976" w14:textId="4AAFB265" w:rsidR="005D189E" w:rsidRPr="00BB0F7B" w:rsidRDefault="005D189E" w:rsidP="00FA7040">
            <w:pPr>
              <w:spacing w:before="10"/>
              <w:ind w:left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8:00 –8:30</w:t>
            </w:r>
          </w:p>
        </w:tc>
      </w:tr>
      <w:tr w:rsidR="00334392" w:rsidRPr="00BB0F7B" w14:paraId="2AAC186B" w14:textId="7C926474" w:rsidTr="00334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CCE17D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19" w:type="dxa"/>
          </w:tcPr>
          <w:p w14:paraId="60F34117" w14:textId="77777777" w:rsidR="005D189E" w:rsidRPr="00BB0F7B" w:rsidRDefault="005D189E" w:rsidP="00FA7040">
            <w:pPr>
              <w:tabs>
                <w:tab w:val="left" w:pos="360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Chaves Santacruz </w:t>
            </w:r>
            <w:proofErr w:type="spellStart"/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Sarha</w:t>
            </w:r>
            <w:proofErr w:type="spellEnd"/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María</w:t>
            </w:r>
          </w:p>
        </w:tc>
        <w:tc>
          <w:tcPr>
            <w:tcW w:w="2385" w:type="dxa"/>
            <w:gridSpan w:val="2"/>
          </w:tcPr>
          <w:p w14:paraId="6F14F089" w14:textId="77777777" w:rsidR="005D189E" w:rsidRPr="00BB0F7B" w:rsidRDefault="005D189E" w:rsidP="00FA7040">
            <w:pPr>
              <w:pStyle w:val="Prrafodelista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Las Galerías O Plazas De Mercado De La Ciudad De Pasto Como Espacio Para La Conservación De La Lengua Y La Cultura</w:t>
            </w:r>
          </w:p>
          <w:p w14:paraId="115CA82A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728" w:type="dxa"/>
          </w:tcPr>
          <w:p w14:paraId="41A95CC1" w14:textId="77777777" w:rsidR="005D189E" w:rsidRPr="00BB0F7B" w:rsidRDefault="005D189E" w:rsidP="00FA7040">
            <w:pPr>
              <w:pStyle w:val="Prrafodelista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724A603" w14:textId="0CE4C087" w:rsidR="005D189E" w:rsidRPr="00BB0F7B" w:rsidRDefault="005D189E" w:rsidP="00FA7040">
            <w:pPr>
              <w:pStyle w:val="Prrafodelista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8:30 a.m. – 9:00 a.m.</w:t>
            </w:r>
          </w:p>
        </w:tc>
      </w:tr>
      <w:tr w:rsidR="00915ABB" w:rsidRPr="00BB0F7B" w14:paraId="419DEF0C" w14:textId="74017BE8" w:rsidTr="003343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7318D73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19" w:type="dxa"/>
          </w:tcPr>
          <w:p w14:paraId="7E40272C" w14:textId="77777777" w:rsidR="005D189E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Criollo Sandra</w:t>
            </w:r>
          </w:p>
          <w:p w14:paraId="6E0EAFA6" w14:textId="77777777" w:rsidR="00443931" w:rsidRDefault="00443931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2D3B6" w14:textId="0E0247B7" w:rsidR="00443931" w:rsidRDefault="00094ECA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BIBLIOGRAFIA SUGERIDA PARA DELIMITAR TEMA </w:t>
            </w:r>
          </w:p>
          <w:p w14:paraId="0885E3EB" w14:textId="138556D6" w:rsidR="00094ECA" w:rsidRDefault="00094ECA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10683" w14:textId="0E43C754" w:rsidR="00094ECA" w:rsidRDefault="00094ECA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29F2E" w14:textId="255F36E2" w:rsidR="00094ECA" w:rsidRDefault="00094ECA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BUSCAR LIBROS:</w:t>
            </w:r>
          </w:p>
          <w:p w14:paraId="50C93259" w14:textId="519D6DA7" w:rsidR="00094ECA" w:rsidRDefault="00094ECA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7EE7A" w14:textId="77777777" w:rsidR="00094ECA" w:rsidRPr="00D9021F" w:rsidRDefault="00094ECA" w:rsidP="00D9021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9021F">
              <w:rPr>
                <w:rFonts w:ascii="Arial" w:hAnsi="Arial" w:cs="Arial"/>
                <w:sz w:val="24"/>
                <w:szCs w:val="24"/>
              </w:rPr>
              <w:t xml:space="preserve">Héctor Rodríguez </w:t>
            </w:r>
            <w:proofErr w:type="gramStart"/>
            <w:r w:rsidRPr="00D9021F">
              <w:rPr>
                <w:rFonts w:ascii="Arial" w:hAnsi="Arial" w:cs="Arial"/>
                <w:sz w:val="24"/>
                <w:szCs w:val="24"/>
              </w:rPr>
              <w:t>Rózales :</w:t>
            </w:r>
            <w:proofErr w:type="gramEnd"/>
            <w:r w:rsidRPr="00D9021F">
              <w:rPr>
                <w:rFonts w:ascii="Arial" w:hAnsi="Arial" w:cs="Arial"/>
                <w:sz w:val="24"/>
                <w:szCs w:val="24"/>
              </w:rPr>
              <w:t xml:space="preserve"> Los imaginarios sociales</w:t>
            </w:r>
          </w:p>
          <w:p w14:paraId="4CFAA499" w14:textId="206D731C" w:rsidR="00094ECA" w:rsidRPr="00D9021F" w:rsidRDefault="00094ECA" w:rsidP="00D9021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36"/>
                <w:sz w:val="24"/>
                <w:szCs w:val="24"/>
                <w:lang w:eastAsia="es-CO"/>
              </w:rPr>
            </w:pPr>
            <w:r w:rsidRPr="00D9021F">
              <w:rPr>
                <w:rFonts w:ascii="Arial" w:eastAsia="Times New Roman" w:hAnsi="Arial" w:cs="Arial"/>
                <w:kern w:val="36"/>
                <w:sz w:val="24"/>
                <w:szCs w:val="24"/>
                <w:lang w:eastAsia="es-CO"/>
              </w:rPr>
              <w:t>Primitivos Relatos Contados Otra Vez - Hugo Niño</w:t>
            </w:r>
          </w:p>
          <w:p w14:paraId="58C6FEC9" w14:textId="77777777" w:rsidR="00D9021F" w:rsidRPr="00D9021F" w:rsidRDefault="00D9021F" w:rsidP="00D9021F">
            <w:pPr>
              <w:pStyle w:val="bibliografia"/>
              <w:shd w:val="clear" w:color="auto" w:fill="FFFFFF"/>
              <w:ind w:left="525" w:hanging="22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021F">
              <w:rPr>
                <w:rFonts w:ascii="Arial" w:hAnsi="Arial" w:cs="Arial"/>
              </w:rPr>
              <w:t>ÁLVAREZ, Gabriela. </w:t>
            </w:r>
            <w:r w:rsidRPr="00D9021F">
              <w:rPr>
                <w:rStyle w:val="italica"/>
                <w:rFonts w:ascii="Arial" w:hAnsi="Arial" w:cs="Arial"/>
                <w:i/>
                <w:iCs/>
              </w:rPr>
              <w:t xml:space="preserve">Los relatos de tradición oral y la problemática de su descontextualización y </w:t>
            </w:r>
            <w:proofErr w:type="spellStart"/>
            <w:r w:rsidRPr="00D9021F">
              <w:rPr>
                <w:rStyle w:val="italica"/>
                <w:rFonts w:ascii="Arial" w:hAnsi="Arial" w:cs="Arial"/>
                <w:i/>
                <w:iCs/>
              </w:rPr>
              <w:t>re-significación</w:t>
            </w:r>
            <w:proofErr w:type="spellEnd"/>
            <w:r w:rsidRPr="00D9021F">
              <w:rPr>
                <w:rFonts w:ascii="Arial" w:hAnsi="Arial" w:cs="Arial"/>
              </w:rPr>
              <w:t>, 2012. Tesis (Maestría en Escritura y Alfabetización)- Universidad Nacional de La Plata, Argentina.</w:t>
            </w:r>
          </w:p>
          <w:p w14:paraId="652956FC" w14:textId="7A94977B" w:rsidR="00D9021F" w:rsidRPr="00D9021F" w:rsidRDefault="00D9021F" w:rsidP="00D9021F">
            <w:pPr>
              <w:pStyle w:val="bibliografia"/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021F">
              <w:rPr>
                <w:rFonts w:ascii="Arial" w:hAnsi="Arial" w:cs="Arial"/>
              </w:rPr>
              <w:t>OCAMPO, Javier. </w:t>
            </w:r>
            <w:r w:rsidRPr="00D9021F">
              <w:rPr>
                <w:rStyle w:val="italica"/>
                <w:rFonts w:ascii="Arial" w:hAnsi="Arial" w:cs="Arial"/>
                <w:i/>
                <w:iCs/>
              </w:rPr>
              <w:t>Leyendas populares colombianas</w:t>
            </w:r>
            <w:r w:rsidRPr="00D9021F">
              <w:rPr>
                <w:rFonts w:ascii="Arial" w:hAnsi="Arial" w:cs="Arial"/>
              </w:rPr>
              <w:t>. Bogotá: Plaza y Valdez ed., 1996.</w:t>
            </w:r>
          </w:p>
          <w:p w14:paraId="7DFAE5F3" w14:textId="318447B7" w:rsidR="00D9021F" w:rsidRPr="00D9021F" w:rsidRDefault="00D9021F" w:rsidP="00D9021F">
            <w:pPr>
              <w:pStyle w:val="bibliografia"/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021F">
              <w:rPr>
                <w:rStyle w:val="italica"/>
                <w:rFonts w:ascii="Arial" w:hAnsi="Arial" w:cs="Arial"/>
                <w:i/>
                <w:iCs/>
              </w:rPr>
              <w:t>Ocampo Javier. Manual del folclor colombiano</w:t>
            </w:r>
            <w:r w:rsidRPr="00D9021F">
              <w:rPr>
                <w:rFonts w:ascii="Arial" w:hAnsi="Arial" w:cs="Arial"/>
              </w:rPr>
              <w:t>. Bogotá: Plaza y Valdez ed., 2011.</w:t>
            </w:r>
          </w:p>
          <w:p w14:paraId="62E68FB8" w14:textId="4CB1DA73" w:rsidR="00443931" w:rsidRDefault="00443931" w:rsidP="00D90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 la Ossa, A (2016). Mitos y leyenda del rio San Jorge. </w:t>
            </w:r>
            <w:proofErr w:type="spellStart"/>
            <w:r>
              <w:t>Montelibano</w:t>
            </w:r>
            <w:proofErr w:type="spellEnd"/>
            <w:r>
              <w:t xml:space="preserve">, Colombia. Litografía </w:t>
            </w:r>
            <w:proofErr w:type="spellStart"/>
            <w:r>
              <w:t>Montelibano</w:t>
            </w:r>
            <w:proofErr w:type="spellEnd"/>
            <w:r>
              <w:t>.</w:t>
            </w:r>
          </w:p>
          <w:p w14:paraId="5E164A2A" w14:textId="182805AD" w:rsidR="00443931" w:rsidRDefault="00443931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26089E4" w14:textId="77777777" w:rsidR="00915ABB" w:rsidRDefault="00915ABB" w:rsidP="00915ABB">
            <w:pPr>
              <w:tabs>
                <w:tab w:val="center" w:pos="5026"/>
                <w:tab w:val="left" w:pos="769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F329C1" wp14:editId="580C66C1">
                  <wp:extent cx="5151114" cy="1275715"/>
                  <wp:effectExtent l="0" t="0" r="0" b="635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7036" cy="1282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95D0082" w14:textId="77777777" w:rsidR="00915ABB" w:rsidRDefault="00915ABB" w:rsidP="00915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3305E" w14:textId="0D0E8933" w:rsidR="00915ABB" w:rsidRDefault="00E635C0" w:rsidP="00915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LOS GÉNEROS DE LA LITERATURA DE TRADICIÓN ORAL: ALGUNAS PROYECCIONES DIDÁCTICAS NIEVES GÓMEZ LÓPEZ Universidad de Almería</w:t>
            </w:r>
          </w:p>
          <w:p w14:paraId="01B2277F" w14:textId="2AA1EEEE" w:rsidR="00094ECA" w:rsidRDefault="00094ECA" w:rsidP="00915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157F85B" w14:textId="0C16BAD7" w:rsidR="00094ECA" w:rsidRDefault="00094ECA" w:rsidP="00915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Trabajos de grado en este link:</w:t>
            </w:r>
          </w:p>
          <w:p w14:paraId="5F0A745D" w14:textId="77777777" w:rsidR="00094ECA" w:rsidRDefault="00094ECA" w:rsidP="00915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F1EFEB6" w14:textId="6803AB3B" w:rsidR="00094ECA" w:rsidRDefault="00D9021F" w:rsidP="00D90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" w:history="1">
              <w:r w:rsidRPr="008414FF">
                <w:rPr>
                  <w:rStyle w:val="Hipervnculo"/>
                </w:rPr>
                <w:t>https://bibliotecadigital.univalle.edu.co/bitstream/handle/10893/9418/3486-0510774.pdf;jsessionid=26901863CD25EFEF5D517870F000E9C9?sequence=1</w:t>
              </w:r>
            </w:hyperlink>
          </w:p>
          <w:p w14:paraId="531E474F" w14:textId="77777777" w:rsidR="00094ECA" w:rsidRDefault="00094ECA" w:rsidP="00094E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BA28E92" w14:textId="77777777" w:rsidR="00094ECA" w:rsidRDefault="00094ECA" w:rsidP="00094E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4822ABE" w14:textId="77777777" w:rsidR="00D9021F" w:rsidRDefault="00094ECA" w:rsidP="00D90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8414FF">
                <w:rPr>
                  <w:rStyle w:val="Hipervnculo"/>
                  <w:rFonts w:ascii="Times New Roman" w:hAnsi="Times New Roman" w:cs="Times New Roman"/>
                  <w:sz w:val="24"/>
                  <w:szCs w:val="24"/>
                </w:rPr>
                <w:t>https://reunir.unir.net/bitstream/handle/123456789/6143/GARCIA%20RODRIGUEZ%2C%20IVONNE.pdf?sequence=1&amp;isAllowed=y</w:t>
              </w:r>
            </w:hyperlink>
            <w:r w:rsidR="00D9021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15308CC" w14:textId="053D2644" w:rsidR="00094ECA" w:rsidRDefault="00D9021F" w:rsidP="00D90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8414FF">
                <w:rPr>
                  <w:rStyle w:val="Hipervnculo"/>
                  <w:rFonts w:ascii="Times New Roman" w:hAnsi="Times New Roman" w:cs="Times New Roman"/>
                  <w:sz w:val="24"/>
                  <w:szCs w:val="24"/>
                </w:rPr>
                <w:t>https://core.ac.uk/download/pdf/47069622.pdf</w:t>
              </w:r>
            </w:hyperlink>
            <w:r w:rsidR="00094EC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5F1A080" w14:textId="71A6FEE7" w:rsidR="00D9021F" w:rsidRDefault="00D9021F" w:rsidP="00D90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DCACC" w14:textId="77777777" w:rsidR="00D9021F" w:rsidRDefault="00D9021F" w:rsidP="00D90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4E943" w14:textId="5BDEC4F7" w:rsidR="00D9021F" w:rsidRDefault="00D9021F" w:rsidP="00D90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21F">
              <w:rPr>
                <w:rFonts w:ascii="OpenSans-Regular" w:hAnsi="OpenSans-Regular"/>
                <w:color w:val="777777"/>
                <w:shd w:val="clear" w:color="auto" w:fill="FFFFFF"/>
              </w:rPr>
              <w:t xml:space="preserve">UNESCO. ¿Qué es el patrimonio cultural </w:t>
            </w:r>
            <w:proofErr w:type="gramStart"/>
            <w:r w:rsidRPr="00D9021F">
              <w:rPr>
                <w:rFonts w:ascii="OpenSans-Regular" w:hAnsi="OpenSans-Regular"/>
                <w:color w:val="777777"/>
                <w:shd w:val="clear" w:color="auto" w:fill="FFFFFF"/>
              </w:rPr>
              <w:t>inmaterial?.</w:t>
            </w:r>
            <w:proofErr w:type="gramEnd"/>
            <w:r w:rsidRPr="00D9021F">
              <w:rPr>
                <w:rFonts w:ascii="OpenSans-Regular" w:hAnsi="OpenSans-Regular"/>
                <w:color w:val="777777"/>
                <w:shd w:val="clear" w:color="auto" w:fill="FFFFFF"/>
              </w:rPr>
              <w:t> </w:t>
            </w:r>
            <w:proofErr w:type="spellStart"/>
            <w:r w:rsidRPr="00D9021F">
              <w:rPr>
                <w:rFonts w:ascii="OpenSans-Regular" w:hAnsi="OpenSans-Regular"/>
                <w:i/>
                <w:iCs/>
                <w:color w:val="777777"/>
                <w:shd w:val="clear" w:color="auto" w:fill="FFFFFF"/>
              </w:rPr>
              <w:t>Section</w:t>
            </w:r>
            <w:proofErr w:type="spellEnd"/>
            <w:r w:rsidRPr="00D9021F">
              <w:rPr>
                <w:rFonts w:ascii="OpenSans-Regular" w:hAnsi="OpenSans-Regular"/>
                <w:i/>
                <w:iCs/>
                <w:color w:val="777777"/>
                <w:shd w:val="clear" w:color="auto" w:fill="FFFFFF"/>
              </w:rPr>
              <w:t xml:space="preserve"> </w:t>
            </w:r>
            <w:proofErr w:type="spellStart"/>
            <w:r w:rsidRPr="00D9021F">
              <w:rPr>
                <w:rFonts w:ascii="OpenSans-Regular" w:hAnsi="OpenSans-Regular"/>
                <w:i/>
                <w:iCs/>
                <w:color w:val="777777"/>
                <w:shd w:val="clear" w:color="auto" w:fill="FFFFFF"/>
              </w:rPr>
              <w:t>of</w:t>
            </w:r>
            <w:proofErr w:type="spellEnd"/>
            <w:r w:rsidRPr="00D9021F">
              <w:rPr>
                <w:rFonts w:ascii="OpenSans-Regular" w:hAnsi="OpenSans-Regular"/>
                <w:i/>
                <w:iCs/>
                <w:color w:val="777777"/>
                <w:shd w:val="clear" w:color="auto" w:fill="FFFFFF"/>
              </w:rPr>
              <w:t xml:space="preserve"> Intangible Cultural </w:t>
            </w:r>
            <w:proofErr w:type="spellStart"/>
            <w:r w:rsidRPr="00D9021F">
              <w:rPr>
                <w:rFonts w:ascii="OpenSans-Regular" w:hAnsi="OpenSans-Regular"/>
                <w:i/>
                <w:iCs/>
                <w:color w:val="777777"/>
                <w:shd w:val="clear" w:color="auto" w:fill="FFFFFF"/>
              </w:rPr>
              <w:t>Heritage</w:t>
            </w:r>
            <w:proofErr w:type="spellEnd"/>
            <w:r w:rsidRPr="00D9021F">
              <w:rPr>
                <w:rFonts w:ascii="OpenSans-Regular" w:hAnsi="OpenSans-Regular"/>
                <w:color w:val="777777"/>
                <w:shd w:val="clear" w:color="auto" w:fill="FFFFFF"/>
              </w:rPr>
              <w:t>. Disponible en: </w:t>
            </w:r>
            <w:hyperlink r:id="rId9" w:tgtFrame="_blank" w:history="1">
              <w:r w:rsidRPr="00D9021F">
                <w:rPr>
                  <w:rFonts w:ascii="OpenSans-Regular" w:hAnsi="OpenSans-Regular"/>
                  <w:color w:val="E4801E"/>
                  <w:u w:val="single"/>
                  <w:shd w:val="clear" w:color="auto" w:fill="FFFFFF"/>
                </w:rPr>
                <w:t>https://ich.unesco.org/doc/src/01851-ES.pdf</w:t>
              </w:r>
            </w:hyperlink>
            <w:r w:rsidRPr="00D9021F">
              <w:rPr>
                <w:rFonts w:ascii="OpenSans-Regular" w:hAnsi="OpenSans-Regular"/>
                <w:color w:val="777777"/>
                <w:shd w:val="clear" w:color="auto" w:fill="FFFFFF"/>
              </w:rPr>
              <w:t>. Consultado el 14 de enero de 2018</w:t>
            </w:r>
          </w:p>
          <w:p w14:paraId="6A85CB4D" w14:textId="77777777" w:rsidR="00D9021F" w:rsidRDefault="00D9021F" w:rsidP="00D90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5603C" w14:textId="77777777" w:rsidR="00094ECA" w:rsidRDefault="00094ECA" w:rsidP="00094ECA">
            <w:pPr>
              <w:tabs>
                <w:tab w:val="center" w:pos="5026"/>
                <w:tab w:val="left" w:pos="769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1A379" w14:textId="0A991E45" w:rsidR="00094ECA" w:rsidRDefault="00094ECA" w:rsidP="00915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5FDC6B" w14:textId="56578FDD" w:rsidR="00E635C0" w:rsidRDefault="00E635C0" w:rsidP="00915ABB">
            <w:pPr>
              <w:tabs>
                <w:tab w:val="left" w:pos="862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Revisar libro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Para aclarar la clasificación</w:t>
            </w:r>
          </w:p>
          <w:p w14:paraId="7FB41B5D" w14:textId="77777777" w:rsidR="00E635C0" w:rsidRDefault="00E635C0" w:rsidP="00915ABB">
            <w:pPr>
              <w:tabs>
                <w:tab w:val="left" w:pos="862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0654A" w14:textId="36F1A755" w:rsidR="00E635C0" w:rsidRDefault="00D9021F" w:rsidP="00915ABB">
            <w:pPr>
              <w:tabs>
                <w:tab w:val="left" w:pos="862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Leyendas -</w:t>
            </w:r>
            <w:r w:rsidR="00E635C0">
              <w:t xml:space="preserve">pueden clasificarse en: </w:t>
            </w:r>
            <w:r w:rsidR="00E635C0">
              <w:sym w:font="Symbol" w:char="F0B7"/>
            </w:r>
            <w:r w:rsidR="00E635C0">
              <w:t xml:space="preserve"> De animales </w:t>
            </w:r>
            <w:r w:rsidR="00E635C0">
              <w:sym w:font="Symbol" w:char="F0B7"/>
            </w:r>
            <w:r w:rsidR="00E635C0">
              <w:t xml:space="preserve"> Hombres, pueblos, sociedades </w:t>
            </w:r>
            <w:r w:rsidR="00E635C0">
              <w:sym w:font="Symbol" w:char="F0B7"/>
            </w:r>
            <w:r w:rsidR="00E635C0">
              <w:t xml:space="preserve"> Naturaleza /Accidentes geográficos </w:t>
            </w:r>
            <w:r w:rsidR="00E635C0">
              <w:sym w:font="Symbol" w:char="F0B7"/>
            </w:r>
            <w:r w:rsidR="00E635C0">
              <w:t xml:space="preserve"> Fenómenos y personajes </w:t>
            </w:r>
            <w:proofErr w:type="spellStart"/>
            <w:r w:rsidR="00E635C0">
              <w:t>sobre-naturales</w:t>
            </w:r>
            <w:proofErr w:type="spellEnd"/>
            <w:r w:rsidR="00E635C0">
              <w:t xml:space="preserve"> </w:t>
            </w:r>
            <w:r w:rsidR="00E635C0">
              <w:sym w:font="Symbol" w:char="F0B7"/>
            </w:r>
            <w:r w:rsidR="00E635C0">
              <w:t xml:space="preserve"> Religiosas </w:t>
            </w:r>
          </w:p>
          <w:p w14:paraId="25A37E6F" w14:textId="200A1BAE" w:rsidR="002314D2" w:rsidRDefault="00E635C0" w:rsidP="00915ABB">
            <w:pPr>
              <w:tabs>
                <w:tab w:val="left" w:pos="862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mitos: </w:t>
            </w:r>
            <w:r>
              <w:sym w:font="Symbol" w:char="F0B7"/>
            </w:r>
            <w:r>
              <w:t xml:space="preserve"> Sobre la creación del mundo, la naturaleza, el universo. </w:t>
            </w:r>
            <w:r>
              <w:sym w:font="Symbol" w:char="F0B7"/>
            </w:r>
            <w:r>
              <w:t xml:space="preserve"> Sobre características de la humanidad. </w:t>
            </w:r>
            <w:r>
              <w:sym w:font="Symbol" w:char="F0B7"/>
            </w:r>
            <w:r>
              <w:t xml:space="preserve"> Seres mitológicos (Las brujas, La </w:t>
            </w:r>
            <w:proofErr w:type="spellStart"/>
            <w:r>
              <w:t>Umita</w:t>
            </w:r>
            <w:proofErr w:type="spellEnd"/>
            <w:r>
              <w:t>, El pombero, etc.)</w:t>
            </w:r>
          </w:p>
          <w:p w14:paraId="15B2582B" w14:textId="77777777" w:rsidR="002314D2" w:rsidRDefault="002314D2" w:rsidP="00915ABB">
            <w:pPr>
              <w:tabs>
                <w:tab w:val="left" w:pos="862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C40AE" w14:textId="3ED4A892" w:rsidR="00915ABB" w:rsidRPr="00915ABB" w:rsidRDefault="00915ABB" w:rsidP="002314D2">
            <w:pPr>
              <w:pStyle w:val="bibliografia"/>
              <w:shd w:val="clear" w:color="auto" w:fill="FFFFFF"/>
              <w:ind w:left="525" w:hanging="22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5" w:type="dxa"/>
          </w:tcPr>
          <w:p w14:paraId="781A2D1F" w14:textId="4D85F2AE" w:rsidR="005D189E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Análisis Semiótico de Pacunga Un Viaje En El Tiempo</w:t>
            </w:r>
          </w:p>
          <w:p w14:paraId="26BBD328" w14:textId="0EA0661F" w:rsidR="00B5706D" w:rsidRDefault="00B5706D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6AAF29" w14:textId="77777777" w:rsidR="00094ECA" w:rsidRDefault="00094ECA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1A704" w14:textId="77777777" w:rsidR="00094ECA" w:rsidRDefault="00094ECA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828D1" w14:textId="522FC76B" w:rsidR="00094ECA" w:rsidRPr="00094ECA" w:rsidRDefault="00094ECA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AJUSTES DE ASESORIA:</w:t>
            </w:r>
          </w:p>
          <w:p w14:paraId="4C25405C" w14:textId="77777777" w:rsidR="00094ECA" w:rsidRDefault="00094ECA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A7CC4" w14:textId="2EE2C17A" w:rsidR="00B5706D" w:rsidRPr="00094ECA" w:rsidRDefault="00B5706D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4ECA">
              <w:rPr>
                <w:rFonts w:ascii="Times New Roman" w:hAnsi="Times New Roman" w:cs="Times New Roman"/>
                <w:sz w:val="24"/>
                <w:szCs w:val="24"/>
              </w:rPr>
              <w:t>Recopilación  -</w:t>
            </w:r>
            <w:proofErr w:type="gramEnd"/>
            <w:r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 planta – crecimiento- alimentación – </w:t>
            </w:r>
            <w:proofErr w:type="spellStart"/>
            <w:r w:rsidRPr="00094ECA">
              <w:rPr>
                <w:rFonts w:ascii="Times New Roman" w:hAnsi="Times New Roman" w:cs="Times New Roman"/>
                <w:sz w:val="24"/>
                <w:szCs w:val="24"/>
              </w:rPr>
              <w:t>Genoy</w:t>
            </w:r>
            <w:proofErr w:type="spellEnd"/>
          </w:p>
          <w:p w14:paraId="618648F4" w14:textId="5BA58D89" w:rsidR="00B5706D" w:rsidRPr="00094ECA" w:rsidRDefault="00B5706D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ECA">
              <w:rPr>
                <w:rFonts w:ascii="Times New Roman" w:hAnsi="Times New Roman" w:cs="Times New Roman"/>
                <w:sz w:val="24"/>
                <w:szCs w:val="24"/>
              </w:rPr>
              <w:t>Maleza</w:t>
            </w:r>
          </w:p>
          <w:p w14:paraId="487F4498" w14:textId="1473511E" w:rsidR="00B5706D" w:rsidRPr="00094ECA" w:rsidRDefault="00B5706D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ECA">
              <w:rPr>
                <w:rFonts w:ascii="Times New Roman" w:hAnsi="Times New Roman" w:cs="Times New Roman"/>
                <w:sz w:val="24"/>
                <w:szCs w:val="24"/>
              </w:rPr>
              <w:t>Cumple una función</w:t>
            </w:r>
          </w:p>
          <w:p w14:paraId="7659B15F" w14:textId="77777777" w:rsidR="00213F9E" w:rsidRPr="00094ECA" w:rsidRDefault="00213F9E" w:rsidP="00213F9E">
            <w:pPr>
              <w:tabs>
                <w:tab w:val="left" w:pos="612"/>
                <w:tab w:val="center" w:pos="19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EC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6FB9F3A" w14:textId="43AAA3D2" w:rsidR="00B5706D" w:rsidRPr="00094ECA" w:rsidRDefault="00213F9E" w:rsidP="00213F9E">
            <w:pPr>
              <w:tabs>
                <w:tab w:val="left" w:pos="612"/>
                <w:tab w:val="center" w:pos="19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Pacunga: </w:t>
            </w:r>
            <w:r w:rsidRPr="00094EC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Relatos de tradición </w:t>
            </w:r>
            <w:proofErr w:type="gramStart"/>
            <w:r w:rsidRPr="00094ECA">
              <w:rPr>
                <w:rFonts w:ascii="Times New Roman" w:hAnsi="Times New Roman" w:cs="Times New Roman"/>
                <w:sz w:val="24"/>
                <w:szCs w:val="24"/>
              </w:rPr>
              <w:t>oral  del</w:t>
            </w:r>
            <w:proofErr w:type="gramEnd"/>
            <w:r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  corregimiento de </w:t>
            </w:r>
            <w:proofErr w:type="spellStart"/>
            <w:r w:rsidRPr="00094ECA">
              <w:rPr>
                <w:rFonts w:ascii="Times New Roman" w:hAnsi="Times New Roman" w:cs="Times New Roman"/>
                <w:sz w:val="24"/>
                <w:szCs w:val="24"/>
              </w:rPr>
              <w:t>Genoy</w:t>
            </w:r>
            <w:proofErr w:type="spellEnd"/>
          </w:p>
          <w:p w14:paraId="045B7C65" w14:textId="44BFDEA5" w:rsidR="00213F9E" w:rsidRPr="00094ECA" w:rsidRDefault="00213F9E" w:rsidP="00213F9E">
            <w:pPr>
              <w:tabs>
                <w:tab w:val="left" w:pos="612"/>
                <w:tab w:val="center" w:pos="19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D4360" w14:textId="65DAA5E9" w:rsidR="00213F9E" w:rsidRPr="00094ECA" w:rsidRDefault="00213F9E" w:rsidP="00213F9E">
            <w:pPr>
              <w:pStyle w:val="Prrafodelista"/>
              <w:numPr>
                <w:ilvl w:val="0"/>
                <w:numId w:val="1"/>
              </w:numPr>
              <w:tabs>
                <w:tab w:val="left" w:pos="612"/>
                <w:tab w:val="center" w:pos="19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Compilar relatos de tradición oral </w:t>
            </w:r>
            <w:r w:rsidR="00FA3C32"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– asociados al territorio. </w:t>
            </w:r>
            <w:proofErr w:type="gramStart"/>
            <w:r w:rsidR="00FA3C32" w:rsidRPr="00094ECA">
              <w:rPr>
                <w:rFonts w:ascii="Times New Roman" w:hAnsi="Times New Roman" w:cs="Times New Roman"/>
                <w:sz w:val="24"/>
                <w:szCs w:val="24"/>
              </w:rPr>
              <w:t>( 30</w:t>
            </w:r>
            <w:proofErr w:type="gramEnd"/>
            <w:r w:rsidR="00FA3C32"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) – fecha – hora – datos informante - </w:t>
            </w:r>
            <w:r w:rsidR="00640E5A"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 General</w:t>
            </w:r>
          </w:p>
          <w:p w14:paraId="3D4C35B4" w14:textId="37D5987E" w:rsidR="00640E5A" w:rsidRPr="00094ECA" w:rsidRDefault="00640E5A" w:rsidP="00FA3C32">
            <w:pPr>
              <w:pStyle w:val="Prrafodelista"/>
              <w:numPr>
                <w:ilvl w:val="0"/>
                <w:numId w:val="1"/>
              </w:numPr>
              <w:tabs>
                <w:tab w:val="left" w:pos="612"/>
                <w:tab w:val="center" w:pos="19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94ECA">
              <w:rPr>
                <w:rFonts w:ascii="Times New Roman" w:hAnsi="Times New Roman" w:cs="Times New Roman"/>
                <w:sz w:val="24"/>
                <w:szCs w:val="24"/>
              </w:rPr>
              <w:t>Análisis .</w:t>
            </w:r>
            <w:proofErr w:type="gramEnd"/>
            <w:r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 los relatos </w:t>
            </w:r>
            <w:proofErr w:type="gramStart"/>
            <w:r w:rsidRPr="00094ECA">
              <w:rPr>
                <w:rFonts w:ascii="Times New Roman" w:hAnsi="Times New Roman" w:cs="Times New Roman"/>
                <w:sz w:val="24"/>
                <w:szCs w:val="24"/>
              </w:rPr>
              <w:t>compilados .</w:t>
            </w:r>
            <w:proofErr w:type="gramEnd"/>
            <w:r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Hugo Niño </w:t>
            </w:r>
            <w:proofErr w:type="gramStart"/>
            <w:r w:rsidRPr="00094ECA">
              <w:rPr>
                <w:rFonts w:ascii="Times New Roman" w:hAnsi="Times New Roman" w:cs="Times New Roman"/>
                <w:sz w:val="24"/>
                <w:szCs w:val="24"/>
              </w:rPr>
              <w:t>( enfoques</w:t>
            </w:r>
            <w:proofErr w:type="gramEnd"/>
            <w:r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 de análisis </w:t>
            </w:r>
            <w:proofErr w:type="spellStart"/>
            <w:r w:rsidRPr="00094ECA">
              <w:rPr>
                <w:rFonts w:ascii="Times New Roman" w:hAnsi="Times New Roman" w:cs="Times New Roman"/>
                <w:sz w:val="24"/>
                <w:szCs w:val="24"/>
              </w:rPr>
              <w:t>etnoliterario</w:t>
            </w:r>
            <w:proofErr w:type="spellEnd"/>
            <w:r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32DB" w:rsidRPr="00094ECA">
              <w:rPr>
                <w:rFonts w:ascii="Times New Roman" w:hAnsi="Times New Roman" w:cs="Times New Roman"/>
                <w:sz w:val="24"/>
                <w:szCs w:val="24"/>
              </w:rPr>
              <w:t>Héctor</w:t>
            </w:r>
            <w:r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 Rodríguez-</w:t>
            </w:r>
          </w:p>
          <w:p w14:paraId="60F66553" w14:textId="3FF1F4B0" w:rsidR="00D75A88" w:rsidRPr="00094ECA" w:rsidRDefault="00D75A88" w:rsidP="00FA3C32">
            <w:pPr>
              <w:pStyle w:val="Prrafodelista"/>
              <w:numPr>
                <w:ilvl w:val="0"/>
                <w:numId w:val="1"/>
              </w:numPr>
              <w:tabs>
                <w:tab w:val="left" w:pos="612"/>
                <w:tab w:val="center" w:pos="19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ECA">
              <w:rPr>
                <w:rFonts w:ascii="Times New Roman" w:hAnsi="Times New Roman" w:cs="Times New Roman"/>
                <w:sz w:val="24"/>
                <w:szCs w:val="24"/>
              </w:rPr>
              <w:t>Evidencias los principales símbolos culturales presentes en los relatos</w:t>
            </w:r>
          </w:p>
          <w:p w14:paraId="47F260B9" w14:textId="7A0476B9" w:rsidR="00FA3C32" w:rsidRDefault="00640E5A" w:rsidP="00FA3C32">
            <w:pPr>
              <w:pStyle w:val="Prrafodelista"/>
              <w:numPr>
                <w:ilvl w:val="0"/>
                <w:numId w:val="1"/>
              </w:numPr>
              <w:tabs>
                <w:tab w:val="left" w:pos="612"/>
                <w:tab w:val="center" w:pos="19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5A88" w:rsidRPr="00094EC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443931"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ndagar sobre </w:t>
            </w:r>
            <w:proofErr w:type="gramStart"/>
            <w:r w:rsidR="00443931" w:rsidRPr="00094ECA">
              <w:rPr>
                <w:rFonts w:ascii="Times New Roman" w:hAnsi="Times New Roman" w:cs="Times New Roman"/>
                <w:sz w:val="24"/>
                <w:szCs w:val="24"/>
              </w:rPr>
              <w:t>los  criterios</w:t>
            </w:r>
            <w:proofErr w:type="gramEnd"/>
            <w:r w:rsidR="00443931"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 que mantienen vivos </w:t>
            </w:r>
            <w:r w:rsidR="00F04830"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los relatos de </w:t>
            </w:r>
            <w:r w:rsidR="00D75A88"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 tradición oral en la</w:t>
            </w:r>
            <w:r w:rsidR="00F04830" w:rsidRPr="00094ECA">
              <w:rPr>
                <w:rFonts w:ascii="Times New Roman" w:hAnsi="Times New Roman" w:cs="Times New Roman"/>
                <w:sz w:val="24"/>
                <w:szCs w:val="24"/>
              </w:rPr>
              <w:t xml:space="preserve"> comunidad</w:t>
            </w:r>
          </w:p>
          <w:p w14:paraId="48A348B9" w14:textId="77777777" w:rsidR="00640E5A" w:rsidRDefault="00640E5A" w:rsidP="00640E5A">
            <w:pPr>
              <w:pStyle w:val="Prrafodelista"/>
              <w:tabs>
                <w:tab w:val="left" w:pos="612"/>
                <w:tab w:val="center" w:pos="19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41FD44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35ADB030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B63AC" w14:textId="044DE545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9:00 a-m – 9:30 a.m.</w:t>
            </w:r>
          </w:p>
        </w:tc>
      </w:tr>
      <w:tr w:rsidR="00915ABB" w:rsidRPr="00BB0F7B" w14:paraId="5C7D977F" w14:textId="022BA903" w:rsidTr="00334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E874ED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3319" w:type="dxa"/>
          </w:tcPr>
          <w:p w14:paraId="4F99F4E0" w14:textId="77777777" w:rsidR="005D189E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Bolaños Jonathan</w:t>
            </w:r>
          </w:p>
          <w:p w14:paraId="14683C30" w14:textId="77777777" w:rsidR="00443931" w:rsidRDefault="00443931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6918C" w14:textId="468A95EE" w:rsidR="00D9021F" w:rsidRDefault="00D9021F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A69EDB" w14:textId="0CA3AD82" w:rsidR="00D9021F" w:rsidRDefault="00D9021F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BIBLIOGRAFIA SUGERIDA - </w:t>
            </w:r>
          </w:p>
          <w:p w14:paraId="7EA590A0" w14:textId="77777777" w:rsidR="009F6315" w:rsidRDefault="009F6315" w:rsidP="009F63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Soto López, P. (2016). La Escritura Creativa: una Posibilidad para Imaginar el Lugar de la Palabra en el Aula. Medellín, Colombia, Universidad de Antioquia.</w:t>
            </w:r>
          </w:p>
          <w:p w14:paraId="776ADC19" w14:textId="598A9EC5" w:rsidR="00443931" w:rsidRDefault="00443931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F9D6CA" w14:textId="05E2855D" w:rsidR="00443931" w:rsidRDefault="009F6315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ESTADO DE ARTE SOBRE LA RELACIÓN ENTRE CREACIÓN LITERARIA Y FORMACIÓN HUMANA EN TRABAJOS DE INVESTIGACIÓN REFERIDOS A LA EDUCACIÓN SECUNDARIA</w:t>
            </w:r>
            <w:r>
              <w:t xml:space="preserve">. Disponible en: </w:t>
            </w:r>
            <w:hyperlink r:id="rId10" w:history="1">
              <w:r w:rsidRPr="008414FF">
                <w:rPr>
                  <w:rStyle w:val="Hipervnculo"/>
                </w:rPr>
                <w:t>http://biblioteca.usbbog.edu.co:8080/Biblioteca/BDigital/164401.pdf</w:t>
              </w:r>
            </w:hyperlink>
          </w:p>
          <w:p w14:paraId="2F263A8C" w14:textId="77777777" w:rsidR="009F6315" w:rsidRDefault="009F6315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9AC87" w14:textId="77777777" w:rsidR="00443931" w:rsidRDefault="009F6315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Cassany, D. (1999). La escritura como umbral del paradigma científico y democrático. Memorias del 4° Congreso Colombiano y 5° Latinoamericana de Lectura y Escritura. Bogotá: Colombia.</w:t>
            </w:r>
          </w:p>
          <w:p w14:paraId="157408FA" w14:textId="77777777" w:rsidR="009F6315" w:rsidRDefault="009F6315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7594D3F" w14:textId="77777777" w:rsidR="009F6315" w:rsidRDefault="009F6315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A98212F" w14:textId="5DE2DF0A" w:rsidR="009F6315" w:rsidRDefault="009F6315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Galeano Marín, M. E. y Vélez Restrepo, O. L. (2002). Estado del arte sobre fuentes documentales en investigación cualitativa. Medellín: Universidad de Antioquia.</w:t>
            </w:r>
          </w:p>
          <w:p w14:paraId="63935B92" w14:textId="272CE12F" w:rsidR="00632706" w:rsidRDefault="00632706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FC78630" w14:textId="44DBB3C4" w:rsidR="00632706" w:rsidRDefault="00632706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Lerner, D. (2001). Leer y escribir en la escuela: lo real, lo posible y lo necesario. México: Fondo de Cultura Económica.</w:t>
            </w:r>
          </w:p>
          <w:p w14:paraId="3B8C321B" w14:textId="0C6B0FBA" w:rsidR="005461C6" w:rsidRDefault="005461C6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24704DA" w14:textId="77777777" w:rsidR="005461C6" w:rsidRDefault="005461C6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9357B77" w14:textId="24CFA87D" w:rsidR="009F6315" w:rsidRDefault="005461C6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Rodari G. (1983) Gramática de la </w:t>
            </w:r>
            <w:proofErr w:type="gramStart"/>
            <w:r>
              <w:t>fantasía ,</w:t>
            </w:r>
            <w:proofErr w:type="gramEnd"/>
            <w:r>
              <w:t xml:space="preserve"> España: imprenta juvenil S.A Rosenblatt, L.M. (2002). La literatura como exploración. México: Fondo de Cultura Económica.</w:t>
            </w:r>
          </w:p>
          <w:p w14:paraId="4D7F88A5" w14:textId="30A9F57D" w:rsidR="005461C6" w:rsidRDefault="005461C6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3B8432" w14:textId="36CE311A" w:rsidR="005461C6" w:rsidRDefault="005461C6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Saavedra Rey, S. (2012). La creación literaria en el ámbito educativo: de la estructura superficial a la Construcción narrativa de la realidad. Lenguaje, 39(2). Recuperado de: </w:t>
            </w:r>
            <w:hyperlink r:id="rId11" w:history="1">
              <w:r w:rsidRPr="008414FF">
                <w:rPr>
                  <w:rStyle w:val="Hipervnculo"/>
                </w:rPr>
                <w:t>http://poligramas.univalle.edu.co/index.php/lenguaje/article/view/4937</w:t>
              </w:r>
            </w:hyperlink>
          </w:p>
          <w:p w14:paraId="6023A2C5" w14:textId="77777777" w:rsidR="005461C6" w:rsidRDefault="005461C6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ADA9293" w14:textId="493DF6E5" w:rsidR="009F6315" w:rsidRPr="00BB0F7B" w:rsidRDefault="009F6315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14:paraId="7E35C925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La Poesía Como Estrategia Didáctica Para</w:t>
            </w:r>
          </w:p>
          <w:p w14:paraId="70729609" w14:textId="0A0F3CF8" w:rsidR="005D189E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Estimular La Creación Literaria En Los Niños Del Colegio Cumbe.</w:t>
            </w:r>
          </w:p>
          <w:p w14:paraId="05A2B902" w14:textId="4EA03D12" w:rsidR="00334392" w:rsidRDefault="00334392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453AFFB" w14:textId="75D41F59" w:rsidR="00334392" w:rsidRDefault="00334392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No se presenta al proceso de asesoría</w:t>
            </w:r>
          </w:p>
          <w:p w14:paraId="048DA4A2" w14:textId="65C397CF" w:rsidR="00334392" w:rsidRDefault="00334392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BA3D16B" w14:textId="6EC49E67" w:rsidR="00334392" w:rsidRDefault="00334392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Se le recomiendan textos para realizar los ajustes de su trabajo</w:t>
            </w:r>
          </w:p>
          <w:p w14:paraId="07FDC178" w14:textId="2CF3C960" w:rsidR="00334392" w:rsidRDefault="00334392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F8124DE" w14:textId="09438FDE" w:rsidR="00334392" w:rsidRPr="00BB0F7B" w:rsidRDefault="00334392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Se espera revisar la consulta de estos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en  el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informe</w:t>
            </w:r>
          </w:p>
          <w:p w14:paraId="76F2D260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4DFCF1FF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A97B739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FFF7E60" w14:textId="51F6CF06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9:30 a.m. – 10:00 a.m.</w:t>
            </w:r>
          </w:p>
        </w:tc>
      </w:tr>
      <w:tr w:rsidR="00915ABB" w:rsidRPr="00BB0F7B" w14:paraId="13FD72D6" w14:textId="67A0221C" w:rsidTr="003343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29CF42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19" w:type="dxa"/>
          </w:tcPr>
          <w:p w14:paraId="390C28BE" w14:textId="77777777" w:rsidR="005D189E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Tautas</w:t>
            </w:r>
            <w:proofErr w:type="spellEnd"/>
            <w:r w:rsidRPr="00BB0F7B">
              <w:rPr>
                <w:rFonts w:ascii="Times New Roman" w:hAnsi="Times New Roman" w:cs="Times New Roman"/>
                <w:sz w:val="24"/>
                <w:szCs w:val="24"/>
              </w:rPr>
              <w:t xml:space="preserve"> Manuel Fernando</w:t>
            </w:r>
          </w:p>
          <w:p w14:paraId="379B4005" w14:textId="77777777" w:rsidR="000A41A0" w:rsidRDefault="000A41A0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CDCF4" w14:textId="77777777" w:rsidR="000A41A0" w:rsidRPr="004E179A" w:rsidRDefault="000A41A0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34A29" w14:textId="75E94712" w:rsidR="000A41A0" w:rsidRDefault="000A41A0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Vásquez, Fernando. (2006). La enseña literaria. Crítica y Didáctica de la Literatura. Bogotá: </w:t>
            </w:r>
            <w:proofErr w:type="spellStart"/>
            <w:r>
              <w:t>Kimpres</w:t>
            </w:r>
            <w:proofErr w:type="spellEnd"/>
            <w:r>
              <w:t>.</w:t>
            </w:r>
          </w:p>
          <w:p w14:paraId="1158664B" w14:textId="77777777" w:rsidR="000A41A0" w:rsidRDefault="000A41A0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51475" w14:textId="061662B9" w:rsidR="000A41A0" w:rsidRDefault="000A41A0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 creación como investigación: aportes para la reflexión desde la experiencia en la Universidad Central</w:t>
            </w:r>
            <w:r>
              <w:t xml:space="preserve">- </w:t>
            </w:r>
            <w:r>
              <w:t xml:space="preserve">Aleyda Gutiérrez </w:t>
            </w:r>
            <w:proofErr w:type="spellStart"/>
            <w:r>
              <w:t>Mavesoy</w:t>
            </w:r>
            <w:proofErr w:type="spellEnd"/>
          </w:p>
          <w:p w14:paraId="23D60483" w14:textId="6477DCFF" w:rsidR="000A41A0" w:rsidRDefault="000A41A0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5660072" w14:textId="152BFF24" w:rsidR="000A41A0" w:rsidRDefault="000A41A0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3E7C6DE" w14:textId="2343D5ED" w:rsidR="000A41A0" w:rsidRDefault="000A41A0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Divergencias epistemológicas y didácticas sobre el hecho literario</w:t>
            </w:r>
            <w:r>
              <w:t>-</w:t>
            </w:r>
            <w:r w:rsidRPr="000A41A0">
              <w:rPr>
                <w:rFonts w:ascii="Times New Roman" w:hAnsi="Times New Roman" w:cs="Times New Roman"/>
                <w:sz w:val="24"/>
                <w:szCs w:val="24"/>
              </w:rPr>
              <w:t>http://www.scielo.org.co/pdf/leng/v39n2/v39n2a05.pdf</w:t>
            </w:r>
          </w:p>
          <w:p w14:paraId="7C729965" w14:textId="5373AFA7" w:rsidR="000A41A0" w:rsidRDefault="000A41A0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0B583" w14:textId="520E5494" w:rsidR="004E179A" w:rsidRDefault="000A41A0" w:rsidP="000A41A0">
            <w:pPr>
              <w:pBdr>
                <w:bottom w:val="single" w:sz="6" w:space="7" w:color="EEEEEE"/>
              </w:pBdr>
              <w:shd w:val="clear" w:color="auto" w:fill="FFFFFF"/>
              <w:spacing w:after="75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eastAsia="Times New Roman" w:hAnsi="Raleway" w:cs="Times New Roman"/>
                <w:b/>
                <w:bCs/>
                <w:color w:val="333333"/>
                <w:sz w:val="24"/>
                <w:szCs w:val="24"/>
                <w:lang w:eastAsia="es-CO"/>
              </w:rPr>
            </w:pPr>
            <w:r w:rsidRPr="000A41A0">
              <w:rPr>
                <w:rFonts w:ascii="Raleway" w:eastAsia="Times New Roman" w:hAnsi="Raleway" w:cs="Times New Roman"/>
                <w:b/>
                <w:bCs/>
                <w:color w:val="333333"/>
                <w:sz w:val="24"/>
                <w:szCs w:val="24"/>
                <w:lang w:eastAsia="es-CO"/>
              </w:rPr>
              <w:t>Literatura y creación escrita, una forma de reconstruir el mundo a través de la ficción. El desarrollo de la competencia escrita a partir de la lectura y análisis de textos literarios cortos</w:t>
            </w:r>
            <w:r w:rsidR="004E179A">
              <w:rPr>
                <w:rFonts w:ascii="Raleway" w:eastAsia="Times New Roman" w:hAnsi="Raleway" w:cs="Times New Roman"/>
                <w:b/>
                <w:bCs/>
                <w:color w:val="333333"/>
                <w:sz w:val="24"/>
                <w:szCs w:val="24"/>
                <w:lang w:eastAsia="es-CO"/>
              </w:rPr>
              <w:t>-</w:t>
            </w:r>
            <w:r w:rsidR="004E179A">
              <w:t xml:space="preserve"> </w:t>
            </w:r>
            <w:hyperlink r:id="rId12" w:history="1">
              <w:r w:rsidR="004E179A" w:rsidRPr="008414FF">
                <w:rPr>
                  <w:rStyle w:val="Hipervnculo"/>
                  <w:rFonts w:ascii="Raleway" w:eastAsia="Times New Roman" w:hAnsi="Raleway" w:cs="Times New Roman"/>
                  <w:b/>
                  <w:bCs/>
                  <w:sz w:val="24"/>
                  <w:szCs w:val="24"/>
                  <w:lang w:eastAsia="es-CO"/>
                </w:rPr>
                <w:t>https://bdigital.uexternado.edu.co/handle/001/1077</w:t>
              </w:r>
            </w:hyperlink>
          </w:p>
          <w:p w14:paraId="0ACF9E44" w14:textId="59F74AC7" w:rsidR="004E179A" w:rsidRDefault="004E179A" w:rsidP="000A41A0">
            <w:pPr>
              <w:pBdr>
                <w:bottom w:val="single" w:sz="6" w:space="7" w:color="EEEEEE"/>
              </w:pBdr>
              <w:shd w:val="clear" w:color="auto" w:fill="FFFFFF"/>
              <w:spacing w:after="75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eastAsia="Times New Roman" w:hAnsi="Raleway" w:cs="Times New Roman"/>
                <w:b/>
                <w:bCs/>
                <w:color w:val="333333"/>
                <w:sz w:val="24"/>
                <w:szCs w:val="24"/>
                <w:lang w:eastAsia="es-CO"/>
              </w:rPr>
            </w:pPr>
          </w:p>
          <w:p w14:paraId="7EFC9758" w14:textId="253C0CB2" w:rsidR="004E179A" w:rsidRDefault="004E179A" w:rsidP="000A41A0">
            <w:pPr>
              <w:pBdr>
                <w:bottom w:val="single" w:sz="6" w:space="7" w:color="EEEEEE"/>
              </w:pBdr>
              <w:shd w:val="clear" w:color="auto" w:fill="FFFFFF"/>
              <w:spacing w:after="75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4E179A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1 LA CREACIÓN LITERARIA COMO HERRAMIENTA DIDÁCTICA PARA FORTALECER LA ESCRITURA A TRAVÉS DE LOS GÉNEROS NARRATIVOS ASTRID JOHANNA HERNÁNDEZ VALERO UNIVERSIDAD DE PAMPLONA FACULTAD DE EDUCACIÓN LICENCIATURA EN LENGUA CASTELLANA Y COMUNICACIÓN TRABAJO DE GRADO CÚCUTA, 2020 </w:t>
            </w:r>
          </w:p>
          <w:p w14:paraId="0BBFC3A3" w14:textId="77777777" w:rsidR="004E179A" w:rsidRPr="000A41A0" w:rsidRDefault="004E179A" w:rsidP="000A41A0">
            <w:pPr>
              <w:pBdr>
                <w:bottom w:val="single" w:sz="6" w:space="7" w:color="EEEEEE"/>
              </w:pBdr>
              <w:shd w:val="clear" w:color="auto" w:fill="FFFFFF"/>
              <w:spacing w:after="75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</w:pPr>
          </w:p>
          <w:p w14:paraId="18266C2B" w14:textId="612C3AD9" w:rsidR="000A41A0" w:rsidRDefault="004E179A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179A">
              <w:rPr>
                <w:rFonts w:ascii="Times New Roman" w:hAnsi="Times New Roman" w:cs="Times New Roman"/>
                <w:sz w:val="24"/>
                <w:szCs w:val="24"/>
              </w:rPr>
              <w:t>https://es.calameo.com/books/0064509157f421e2cc39f</w:t>
            </w:r>
          </w:p>
          <w:p w14:paraId="3400F4F0" w14:textId="3180F8C9" w:rsidR="000A41A0" w:rsidRPr="00BB0F7B" w:rsidRDefault="000A41A0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14:paraId="23C16C7D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Divagaciones (o simples perspectivas de un errante)</w:t>
            </w:r>
          </w:p>
          <w:p w14:paraId="4E6BADF5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72CF14E4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978F9" w14:textId="7D415C95" w:rsidR="005D189E" w:rsidRPr="00BB0F7B" w:rsidRDefault="005D189E" w:rsidP="005D189E">
            <w:pPr>
              <w:ind w:firstLine="7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 xml:space="preserve">10:00 -10:30 </w:t>
            </w:r>
            <w:proofErr w:type="spellStart"/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a.m</w:t>
            </w:r>
            <w:proofErr w:type="spellEnd"/>
          </w:p>
        </w:tc>
      </w:tr>
      <w:tr w:rsidR="00915ABB" w:rsidRPr="00BB0F7B" w14:paraId="0E24D035" w14:textId="77777777" w:rsidTr="00443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C8832D" w14:textId="77777777" w:rsidR="00BB0F7B" w:rsidRPr="00BB0F7B" w:rsidRDefault="00BB0F7B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14:paraId="0E1D1E6C" w14:textId="77777777" w:rsidR="00BB0F7B" w:rsidRPr="00BB0F7B" w:rsidRDefault="00BB0F7B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ABB" w:rsidRPr="00BB0F7B" w14:paraId="1FB76707" w14:textId="6EB2920A" w:rsidTr="003343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2B459E" w14:textId="6E1A4396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9" w:type="dxa"/>
          </w:tcPr>
          <w:p w14:paraId="001AC25A" w14:textId="033C8B46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14:paraId="6A357431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53998291" w14:textId="0A0F2CF6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ABB" w:rsidRPr="00BB0F7B" w14:paraId="7354A8F7" w14:textId="4332D51C" w:rsidTr="00334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F8283F" w14:textId="009FBC0B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9" w:type="dxa"/>
          </w:tcPr>
          <w:p w14:paraId="72FEB6D8" w14:textId="55BBEAC4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14:paraId="531F5033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1026643F" w14:textId="44B7AEDB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5ABB" w:rsidRPr="00BB0F7B" w14:paraId="36017D80" w14:textId="2BE08CE5" w:rsidTr="003343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E2EFEA" w14:textId="0AFDB0DD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9" w:type="dxa"/>
          </w:tcPr>
          <w:p w14:paraId="785D8B49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14:paraId="462FE218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6089F605" w14:textId="252A3E91" w:rsidR="00BB0F7B" w:rsidRPr="00BB0F7B" w:rsidRDefault="00BB0F7B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</w:p>
        </w:tc>
      </w:tr>
      <w:tr w:rsidR="00915ABB" w:rsidRPr="00BB0F7B" w14:paraId="79747D0D" w14:textId="27B00CF0" w:rsidTr="00334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238559D" w14:textId="4176D0F9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9" w:type="dxa"/>
          </w:tcPr>
          <w:p w14:paraId="10F6B9A4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</w:tcPr>
          <w:p w14:paraId="7FEE7110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27ED14FA" w14:textId="60AF0097" w:rsidR="00BB0F7B" w:rsidRPr="00BB0F7B" w:rsidRDefault="00BB0F7B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4392" w:rsidRPr="00BB0F7B" w14:paraId="0A35F4ED" w14:textId="77777777" w:rsidTr="003343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DECD86" w14:textId="063BB8C4" w:rsidR="00334392" w:rsidRPr="00BB0F7B" w:rsidRDefault="00334392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9" w:type="dxa"/>
          </w:tcPr>
          <w:p w14:paraId="747F8975" w14:textId="5734B458" w:rsidR="00334392" w:rsidRPr="00BB0F7B" w:rsidRDefault="00334392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2305" w:type="dxa"/>
          </w:tcPr>
          <w:p w14:paraId="5BC95067" w14:textId="77777777" w:rsidR="00334392" w:rsidRPr="00BB0F7B" w:rsidRDefault="00334392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551E65D8" w14:textId="34B6785F" w:rsidR="00334392" w:rsidRPr="00BB0F7B" w:rsidRDefault="00334392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48E90B0" w14:textId="0EB4FF81" w:rsidR="00B5706D" w:rsidRDefault="00B5706D"/>
    <w:p w14:paraId="50BAAD49" w14:textId="77777777" w:rsidR="00B5706D" w:rsidRDefault="00B5706D">
      <w:r>
        <w:br w:type="page"/>
      </w:r>
    </w:p>
    <w:p w14:paraId="4815FDC3" w14:textId="272A05AB" w:rsidR="005D189E" w:rsidRDefault="00334392">
      <w:r>
        <w:lastRenderedPageBreak/>
        <w:t>Asesorías</w:t>
      </w:r>
      <w:r w:rsidR="00B5706D">
        <w:t xml:space="preserve"> 14 de diciembre</w:t>
      </w:r>
    </w:p>
    <w:p w14:paraId="1A74BB51" w14:textId="414345C1" w:rsidR="00B5706D" w:rsidRDefault="00B5706D">
      <w:r>
        <w:rPr>
          <w:noProof/>
        </w:rPr>
        <w:drawing>
          <wp:anchor distT="0" distB="0" distL="114300" distR="114300" simplePos="0" relativeHeight="251658240" behindDoc="0" locked="0" layoutInCell="1" allowOverlap="1" wp14:anchorId="1534AE80" wp14:editId="77B3A163">
            <wp:simplePos x="899160" y="1363980"/>
            <wp:positionH relativeFrom="column">
              <wp:align>left</wp:align>
            </wp:positionH>
            <wp:positionV relativeFrom="paragraph">
              <wp:align>top</wp:align>
            </wp:positionV>
            <wp:extent cx="5612130" cy="3156585"/>
            <wp:effectExtent l="0" t="0" r="7620" b="571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4392">
        <w:br w:type="textWrapping" w:clear="all"/>
      </w:r>
    </w:p>
    <w:p w14:paraId="48E14082" w14:textId="7E060A91" w:rsidR="00D9021F" w:rsidRDefault="00D9021F">
      <w:r>
        <w:rPr>
          <w:noProof/>
        </w:rPr>
        <w:lastRenderedPageBreak/>
        <w:drawing>
          <wp:inline distT="0" distB="0" distL="0" distR="0" wp14:anchorId="48D05768" wp14:editId="31633E21">
            <wp:extent cx="5183293" cy="2915602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94608" cy="292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021F" w:rsidSect="00094ECA">
      <w:pgSz w:w="20160" w:h="12240" w:orient="landscape" w:code="121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-Regular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7003DA"/>
    <w:multiLevelType w:val="hybridMultilevel"/>
    <w:tmpl w:val="0496263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89E"/>
    <w:rsid w:val="000032DB"/>
    <w:rsid w:val="00094ECA"/>
    <w:rsid w:val="000A41A0"/>
    <w:rsid w:val="00213F9E"/>
    <w:rsid w:val="002314D2"/>
    <w:rsid w:val="00334392"/>
    <w:rsid w:val="00443931"/>
    <w:rsid w:val="004E179A"/>
    <w:rsid w:val="005461C6"/>
    <w:rsid w:val="005C7582"/>
    <w:rsid w:val="005D189E"/>
    <w:rsid w:val="00632706"/>
    <w:rsid w:val="00640E5A"/>
    <w:rsid w:val="00915ABB"/>
    <w:rsid w:val="009F6315"/>
    <w:rsid w:val="00B5706D"/>
    <w:rsid w:val="00B868EB"/>
    <w:rsid w:val="00BB0F7B"/>
    <w:rsid w:val="00BC2BB0"/>
    <w:rsid w:val="00D75A88"/>
    <w:rsid w:val="00D9021F"/>
    <w:rsid w:val="00E635C0"/>
    <w:rsid w:val="00F04830"/>
    <w:rsid w:val="00F979B6"/>
    <w:rsid w:val="00FA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93CA8"/>
  <w15:chartTrackingRefBased/>
  <w15:docId w15:val="{9E295838-280C-4C97-AB20-1EEFDE626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89E"/>
  </w:style>
  <w:style w:type="paragraph" w:styleId="Ttulo1">
    <w:name w:val="heading 1"/>
    <w:basedOn w:val="Normal"/>
    <w:next w:val="Normal"/>
    <w:link w:val="Ttulo1Car"/>
    <w:uiPriority w:val="9"/>
    <w:qFormat/>
    <w:rsid w:val="00094E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D1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189E"/>
    <w:pPr>
      <w:ind w:left="720"/>
      <w:contextualSpacing/>
    </w:pPr>
  </w:style>
  <w:style w:type="table" w:styleId="Tablaconcuadrcula4-nfasis5">
    <w:name w:val="Grid Table 4 Accent 5"/>
    <w:basedOn w:val="Tablanormal"/>
    <w:uiPriority w:val="49"/>
    <w:rsid w:val="00BB0F7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C2BB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C2BB0"/>
    <w:rPr>
      <w:color w:val="605E5C"/>
      <w:shd w:val="clear" w:color="auto" w:fill="E1DFDD"/>
    </w:rPr>
  </w:style>
  <w:style w:type="paragraph" w:customStyle="1" w:styleId="bibliografia">
    <w:name w:val="bibliografia"/>
    <w:basedOn w:val="Normal"/>
    <w:rsid w:val="00231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italica">
    <w:name w:val="italica"/>
    <w:basedOn w:val="Fuentedeprrafopredeter"/>
    <w:rsid w:val="002314D2"/>
  </w:style>
  <w:style w:type="character" w:customStyle="1" w:styleId="Ttulo1Car">
    <w:name w:val="Título 1 Car"/>
    <w:basedOn w:val="Fuentedeprrafopredeter"/>
    <w:link w:val="Ttulo1"/>
    <w:uiPriority w:val="9"/>
    <w:rsid w:val="00094E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e.ac.uk/download/pdf/47069622.pdf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reunir.unir.net/bitstream/handle/123456789/6143/GARCIA%20RODRIGUEZ%2C%20IVONNE.pdf?sequence=1&amp;isAllowed=y" TargetMode="External"/><Relationship Id="rId12" Type="http://schemas.openxmlformats.org/officeDocument/2006/relationships/hyperlink" Target="https://bdigital.uexternado.edu.co/handle/001/1077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bibliotecadigital.univalle.edu.co/bitstream/handle/10893/9418/3486-0510774.pdf;jsessionid=26901863CD25EFEF5D517870F000E9C9?sequence=1" TargetMode="External"/><Relationship Id="rId11" Type="http://schemas.openxmlformats.org/officeDocument/2006/relationships/hyperlink" Target="http://poligramas.univalle.edu.co/index.php/lenguaje/article/view/4937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biblioteca.usbbog.edu.co:8080/Biblioteca/BDigital/16440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ch.unesco.org/doc/src/01851-ES.pdf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943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2021-12-14T15:41:00Z</dcterms:created>
  <dcterms:modified xsi:type="dcterms:W3CDTF">2021-12-14T15:41:00Z</dcterms:modified>
</cp:coreProperties>
</file>